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E119" w14:textId="3EBAB867" w:rsidR="00374C5A" w:rsidRDefault="006D6BEE">
      <w:r w:rsidRPr="00D81DBD">
        <w:rPr>
          <w:rFonts w:asciiTheme="minorHAnsi" w:hAnsiTheme="minorHAnsi" w:cstheme="minorHAnsi"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C1BC4" wp14:editId="4FB646B2">
                <wp:simplePos x="0" y="0"/>
                <wp:positionH relativeFrom="margin">
                  <wp:posOffset>24765</wp:posOffset>
                </wp:positionH>
                <wp:positionV relativeFrom="paragraph">
                  <wp:posOffset>-184785</wp:posOffset>
                </wp:positionV>
                <wp:extent cx="6486525" cy="838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3820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344F" w14:textId="77777777" w:rsidR="006D6BEE" w:rsidRPr="00783149" w:rsidRDefault="006D6BEE" w:rsidP="006D6BEE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  <w:p w14:paraId="7354754B" w14:textId="25880D6B" w:rsidR="006D6BEE" w:rsidRDefault="006D6BEE" w:rsidP="006D6BEE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Introduction"/>
                            <w:bookmarkEnd w:id="0"/>
                            <w:r w:rsidRPr="006D6BE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AA4F0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andidate Registration Guidance</w:t>
                            </w:r>
                            <w:r w:rsidRPr="006D6BE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E7CA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(CR0)</w:t>
                            </w:r>
                          </w:p>
                          <w:p w14:paraId="26EF2BA7" w14:textId="262923C0" w:rsidR="00AA4F07" w:rsidRPr="006D6BEE" w:rsidRDefault="00AA4F07" w:rsidP="006D6BEE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D6BE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3479B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Pr="006D6BE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/202</w:t>
                            </w:r>
                            <w:r w:rsidR="003479B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1B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95pt;margin-top:-14.55pt;width:510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" fillcolor="#e77d70" stroked="f" strokeweight=".5pt">
                <v:textbox>
                  <w:txbxContent>
                    <w:p w14:paraId="0925344F" w14:textId="77777777" w:rsidR="006D6BEE" w:rsidRPr="00783149" w:rsidRDefault="006D6BEE" w:rsidP="006D6BEE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  <w:p w14:paraId="7354754B" w14:textId="25880D6B" w:rsidR="006D6BEE" w:rsidRDefault="006D6BEE" w:rsidP="006D6BEE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Introduction"/>
                      <w:bookmarkEnd w:id="1"/>
                      <w:r w:rsidRPr="006D6BEE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AA4F07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andidate Registration Guidance</w:t>
                      </w:r>
                      <w:r w:rsidRPr="006D6BEE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E7CAE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(CR0)</w:t>
                      </w:r>
                    </w:p>
                    <w:p w14:paraId="26EF2BA7" w14:textId="262923C0" w:rsidR="00AA4F07" w:rsidRPr="006D6BEE" w:rsidRDefault="00AA4F07" w:rsidP="006D6BEE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D6BEE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3479BF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 w:rsidRPr="006D6BEE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/202</w:t>
                      </w:r>
                      <w:r w:rsidR="003479BF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11439" w14:textId="07B18928" w:rsidR="006D6BEE" w:rsidRPr="006D6BEE" w:rsidRDefault="006D6BEE" w:rsidP="006D6BEE"/>
    <w:p w14:paraId="40E76AB8" w14:textId="08F5EE9D" w:rsidR="006D6BEE" w:rsidRDefault="006D6BEE" w:rsidP="006D6BEE"/>
    <w:p w14:paraId="5DCFA160" w14:textId="016EBD64" w:rsidR="006D6BEE" w:rsidRDefault="006D6BEE" w:rsidP="006D6BEE">
      <w:pPr>
        <w:jc w:val="right"/>
      </w:pPr>
    </w:p>
    <w:p w14:paraId="18059BC8" w14:textId="77777777" w:rsidR="003479BF" w:rsidRDefault="003479BF" w:rsidP="00B36B45">
      <w:pPr>
        <w:keepNext/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50AD9FFE" w14:textId="134D5013" w:rsidR="00524D8D" w:rsidRDefault="008F4906" w:rsidP="00B36B45">
      <w:pPr>
        <w:keepNext/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If you are new </w:t>
      </w:r>
      <w:r w:rsidR="00B24658">
        <w:rPr>
          <w:rFonts w:asciiTheme="minorHAnsi" w:hAnsiTheme="minorHAnsi" w:cstheme="minorHAnsi"/>
          <w:color w:val="3B3838" w:themeColor="background2" w:themeShade="40"/>
          <w:lang w:eastAsia="en-US"/>
        </w:rPr>
        <w:t>centre</w:t>
      </w:r>
      <w:r w:rsidR="009F48B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or a new staff member -</w:t>
      </w:r>
      <w:r w:rsidR="00B24658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welcome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to CPCAB</w:t>
      </w:r>
      <w:r w:rsidR="00046E15">
        <w:rPr>
          <w:rFonts w:asciiTheme="minorHAnsi" w:hAnsiTheme="minorHAnsi" w:cstheme="minorHAnsi"/>
          <w:color w:val="3B3838" w:themeColor="background2" w:themeShade="40"/>
          <w:lang w:eastAsia="en-US"/>
        </w:rPr>
        <w:t>!</w:t>
      </w:r>
      <w:r w:rsidR="00B24658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1A0786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We </w:t>
      </w:r>
      <w:r w:rsidR="00524D8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do hope that you enjoyed your onboarding meeting with our Customer Experience Team. </w:t>
      </w:r>
    </w:p>
    <w:p w14:paraId="71A979A7" w14:textId="318E1899" w:rsidR="00B24658" w:rsidRDefault="00B24658" w:rsidP="00B36B45">
      <w:pPr>
        <w:keepNext/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>Once your centre has gained centre recognition your relevant</w:t>
      </w:r>
      <w:r w:rsidR="005B2F98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>email addresses will be added to our portal. Your</w:t>
      </w:r>
      <w:r w:rsidR="00194F5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nominated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194F5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person/s from your 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exams department </w:t>
      </w:r>
      <w:r w:rsidR="00194F5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if applicable 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>will receive the log in details</w:t>
      </w:r>
      <w:r w:rsidR="00194F5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to the CPCAB portal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and will be able to create </w:t>
      </w:r>
      <w:r w:rsidR="00B36B45">
        <w:rPr>
          <w:rFonts w:asciiTheme="minorHAnsi" w:hAnsiTheme="minorHAnsi" w:cstheme="minorHAnsi"/>
          <w:color w:val="3B3838" w:themeColor="background2" w:themeShade="40"/>
          <w:lang w:eastAsia="en-US"/>
        </w:rPr>
        <w:t>your group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registrations. </w:t>
      </w:r>
      <w:r w:rsidR="008F4906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031281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CPCAB offer </w:t>
      </w:r>
      <w:r w:rsidR="000275E6">
        <w:rPr>
          <w:rFonts w:asciiTheme="minorHAnsi" w:hAnsiTheme="minorHAnsi" w:cstheme="minorHAnsi"/>
          <w:color w:val="3B3838" w:themeColor="background2" w:themeShade="40"/>
          <w:lang w:eastAsia="en-US"/>
        </w:rPr>
        <w:t>centres an</w:t>
      </w:r>
      <w:r w:rsidR="00031281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opportunity to </w:t>
      </w:r>
      <w:r w:rsidR="000275E6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receive training on the CPCAB portal if this is required. Please do email </w:t>
      </w:r>
      <w:hyperlink r:id="rId11" w:history="1">
        <w:r w:rsidR="000275E6" w:rsidRPr="008B6369">
          <w:rPr>
            <w:rStyle w:val="Hyperlink"/>
            <w:rFonts w:asciiTheme="minorHAnsi" w:hAnsiTheme="minorHAnsi" w:cstheme="minorHAnsi"/>
            <w:lang w:eastAsia="en-US"/>
          </w:rPr>
          <w:t>exams@cpcab.co.uk</w:t>
        </w:r>
      </w:hyperlink>
      <w:r w:rsidR="000275E6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if you would like to take up this offer.</w:t>
      </w:r>
    </w:p>
    <w:p w14:paraId="143E6D6F" w14:textId="1EB8A04B" w:rsidR="006D6BEE" w:rsidRPr="006D6BEE" w:rsidRDefault="006D6BEE" w:rsidP="00B36B45">
      <w:pPr>
        <w:keepNext/>
        <w:spacing w:after="240"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register your candidates online via the </w:t>
      </w:r>
      <w:hyperlink r:id="rId12" w:history="1">
        <w:r w:rsidRPr="009A29DF">
          <w:rPr>
            <w:rFonts w:asciiTheme="minorHAnsi" w:hAnsiTheme="minorHAnsi" w:cstheme="minorHAnsi"/>
            <w:bCs/>
            <w:color w:val="3B3838" w:themeColor="background2" w:themeShade="40"/>
            <w:u w:val="single"/>
            <w:lang w:eastAsia="en-US"/>
          </w:rPr>
          <w:t>CPCAB Portal</w:t>
        </w:r>
      </w:hyperlink>
      <w:r w:rsidRPr="006D6BE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.</w:t>
      </w:r>
      <w:r w:rsidR="00F8275C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  <w:r w:rsidR="00F8275C" w:rsidRPr="00F8275C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You will need your email address and password</w:t>
      </w:r>
      <w:r w:rsidR="00AC6C1F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  <w:r w:rsidR="00F3270C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to</w:t>
      </w:r>
      <w:r w:rsidR="00AC6C1F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do so</w:t>
      </w:r>
      <w:r w:rsidR="00F8275C"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.</w:t>
      </w:r>
      <w:r w:rsidR="00AD7757"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 </w:t>
      </w:r>
      <w:r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Each </w:t>
      </w:r>
      <w:r w:rsidR="00D350CF"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c</w:t>
      </w:r>
      <w:r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entre </w:t>
      </w:r>
      <w:r w:rsidR="000B47B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may</w:t>
      </w:r>
      <w:r w:rsidRPr="00AD7757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have</w:t>
      </w:r>
      <w:r w:rsidR="00AC6C1F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different users with different authorities.</w:t>
      </w:r>
    </w:p>
    <w:p w14:paraId="39F8ED01" w14:textId="5762D9F7" w:rsidR="006D6BEE" w:rsidRPr="009A29DF" w:rsidRDefault="006D6BEE" w:rsidP="00B36B45">
      <w:pPr>
        <w:pStyle w:val="ListParagraph"/>
        <w:keepNext/>
        <w:numPr>
          <w:ilvl w:val="0"/>
          <w:numId w:val="6"/>
        </w:numPr>
        <w:spacing w:after="240"/>
        <w:ind w:left="714" w:hanging="357"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 w:rsidRPr="009A29D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Admin User – </w:t>
      </w:r>
      <w:r w:rsidRPr="009A29DF">
        <w:rPr>
          <w:rFonts w:asciiTheme="minorHAnsi" w:hAnsiTheme="minorHAnsi" w:cstheme="minorHAnsi"/>
          <w:color w:val="3B3838" w:themeColor="background2" w:themeShade="40"/>
          <w:lang w:eastAsia="en-US"/>
        </w:rPr>
        <w:t>this individual will have the authority to make registrations, set up the address file and set up any further individuals who will need access to the portal.</w:t>
      </w:r>
      <w:r w:rsidRPr="009A29D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</w:t>
      </w:r>
    </w:p>
    <w:p w14:paraId="1DA90340" w14:textId="734C47CE" w:rsidR="006D6BEE" w:rsidRDefault="006D6BEE" w:rsidP="00B36B45">
      <w:pPr>
        <w:pStyle w:val="ListParagraph"/>
        <w:keepNext/>
        <w:numPr>
          <w:ilvl w:val="0"/>
          <w:numId w:val="6"/>
        </w:num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9A29D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Staff User </w:t>
      </w:r>
      <w:r w:rsidRPr="009A29DF">
        <w:rPr>
          <w:rFonts w:asciiTheme="minorHAnsi" w:hAnsiTheme="minorHAnsi" w:cstheme="minorHAnsi"/>
          <w:color w:val="3B3838" w:themeColor="background2" w:themeShade="40"/>
          <w:lang w:eastAsia="en-US"/>
        </w:rPr>
        <w:t>– this/these individual/s will be able to view sections of the portal, make registrations, upload internal assessment results but cannot make other changes on the portal.</w:t>
      </w:r>
    </w:p>
    <w:p w14:paraId="2BB570C1" w14:textId="2BEA228E" w:rsidR="006D6BEE" w:rsidRPr="009A29DF" w:rsidRDefault="00B551BB" w:rsidP="00B36B45">
      <w:pPr>
        <w:keepNext/>
        <w:spacing w:after="240"/>
        <w:contextualSpacing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For</w:t>
      </w:r>
      <w:r w:rsidR="006D6BEE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further information or </w:t>
      </w:r>
      <w:r w:rsidR="006D6BEE" w:rsidRPr="009A29D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guidance</w:t>
      </w:r>
      <w:r w:rsidR="006D6BEE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, please email </w:t>
      </w:r>
      <w:hyperlink r:id="rId13" w:history="1">
        <w:r w:rsidR="006D6BEE" w:rsidRPr="009A29DF">
          <w:rPr>
            <w:rFonts w:asciiTheme="minorHAnsi" w:hAnsiTheme="minorHAnsi" w:cstheme="minorHAnsi"/>
            <w:b/>
            <w:color w:val="3B3838" w:themeColor="background2" w:themeShade="40"/>
            <w:u w:val="single"/>
            <w:lang w:eastAsia="en-US"/>
          </w:rPr>
          <w:t>exams@cpcab.co.uk</w:t>
        </w:r>
      </w:hyperlink>
      <w:r w:rsidR="006D6BEE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or telephone 01458 85</w:t>
      </w:r>
      <w:r w:rsidR="000B47B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0350</w:t>
      </w:r>
      <w:r w:rsidR="006D6BEE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.</w:t>
      </w:r>
    </w:p>
    <w:p w14:paraId="51F52340" w14:textId="77777777" w:rsidR="006D6BEE" w:rsidRPr="006D6BEE" w:rsidRDefault="006D6BEE" w:rsidP="00B36B45">
      <w:pPr>
        <w:keepNext/>
        <w:spacing w:after="240"/>
        <w:contextualSpacing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</w:p>
    <w:p w14:paraId="126988BE" w14:textId="64B2F2D0" w:rsidR="006D6BEE" w:rsidRDefault="00B07E18" w:rsidP="00B36B45">
      <w:pPr>
        <w:keepNext/>
        <w:spacing w:after="240"/>
        <w:contextualSpacing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We do </w:t>
      </w:r>
      <w:r w:rsidR="00DA132A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recommend </w:t>
      </w:r>
      <w:r w:rsidR="007A0C2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that </w:t>
      </w:r>
      <w:r w:rsidR="00DA132A" w:rsidRPr="00C07ACD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new</w:t>
      </w:r>
      <w:r w:rsidR="006D6BEE" w:rsidRPr="00C07ACD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centre</w:t>
      </w:r>
      <w:r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s</w:t>
      </w:r>
      <w:r w:rsidR="006D6BEE" w:rsidRPr="00C07ACD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  <w:hyperlink r:id="rId14" w:history="1">
        <w:r w:rsidR="00D43015" w:rsidRPr="00F127B9">
          <w:rPr>
            <w:rFonts w:asciiTheme="minorHAnsi" w:hAnsiTheme="minorHAnsi" w:cstheme="minorHAnsi"/>
            <w:color w:val="3B3838" w:themeColor="background2" w:themeShade="40"/>
            <w:u w:val="single"/>
          </w:rPr>
          <w:t xml:space="preserve">visit </w:t>
        </w:r>
        <w:r w:rsidR="00615DA3" w:rsidRPr="00F127B9">
          <w:rPr>
            <w:rFonts w:asciiTheme="minorHAnsi" w:hAnsiTheme="minorHAnsi" w:cstheme="minorHAnsi"/>
            <w:color w:val="3B3838" w:themeColor="background2" w:themeShade="40"/>
            <w:u w:val="single"/>
          </w:rPr>
          <w:t>our website</w:t>
        </w:r>
      </w:hyperlink>
      <w:r w:rsidR="00615DA3" w:rsidRPr="00F127B9">
        <w:rPr>
          <w:rFonts w:asciiTheme="minorHAnsi" w:hAnsiTheme="minorHAnsi" w:cstheme="minorHAnsi"/>
          <w:bCs/>
          <w:color w:val="3B3838" w:themeColor="background2" w:themeShade="40"/>
          <w:u w:val="single"/>
          <w:lang w:eastAsia="en-US"/>
        </w:rPr>
        <w:t xml:space="preserve"> </w:t>
      </w:r>
      <w:r w:rsidR="00615DA3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to </w:t>
      </w:r>
      <w:r w:rsidR="006D6BEE" w:rsidRPr="00C07ACD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view the online tutorial of how</w:t>
      </w:r>
      <w:r w:rsidR="006D6BEE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</w:t>
      </w:r>
      <w:r w:rsidR="006D6BEE" w:rsidRPr="008536A4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to </w:t>
      </w:r>
      <w:hyperlink r:id="rId15" w:history="1">
        <w:r w:rsidR="00EA7E8A" w:rsidRPr="007A0C2B">
          <w:rPr>
            <w:rFonts w:asciiTheme="minorHAnsi" w:hAnsiTheme="minorHAnsi" w:cstheme="minorHAnsi"/>
            <w:bCs/>
            <w:color w:val="3B3838" w:themeColor="background2" w:themeShade="40"/>
          </w:rPr>
          <w:t xml:space="preserve">register your </w:t>
        </w:r>
        <w:r w:rsidR="00583F64" w:rsidRPr="007A0C2B">
          <w:rPr>
            <w:rFonts w:asciiTheme="minorHAnsi" w:hAnsiTheme="minorHAnsi" w:cstheme="minorHAnsi"/>
            <w:bCs/>
            <w:color w:val="3B3838" w:themeColor="background2" w:themeShade="40"/>
          </w:rPr>
          <w:t>candidates.</w:t>
        </w:r>
        <w:r w:rsidR="00583F64">
          <w:rPr>
            <w:rFonts w:asciiTheme="minorHAnsi" w:hAnsiTheme="minorHAnsi" w:cstheme="minorHAnsi"/>
            <w:bCs/>
            <w:color w:val="3B3838" w:themeColor="background2" w:themeShade="40"/>
            <w:u w:val="single"/>
          </w:rPr>
          <w:t xml:space="preserve"> </w:t>
        </w:r>
      </w:hyperlink>
      <w:r w:rsidR="00E408C3" w:rsidRPr="008536A4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</w:p>
    <w:p w14:paraId="1F601D6F" w14:textId="4555F0EF" w:rsidR="008536A4" w:rsidRDefault="008536A4" w:rsidP="00B36B45">
      <w:pPr>
        <w:keepNext/>
        <w:spacing w:after="240"/>
        <w:contextualSpacing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0D08D0DA" w14:textId="12976C80" w:rsidR="008536A4" w:rsidRPr="008536A4" w:rsidRDefault="00EF191E" w:rsidP="00B36B45">
      <w:pPr>
        <w:keepNext/>
        <w:spacing w:after="240"/>
        <w:contextualSpacing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OUR </w:t>
      </w:r>
      <w:r w:rsidR="008536A4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REGISTRATION REQUIREMENTS</w:t>
      </w:r>
    </w:p>
    <w:p w14:paraId="77464B5C" w14:textId="503C7C19" w:rsidR="00DC4A0F" w:rsidRPr="005D2FC3" w:rsidRDefault="006D6BEE" w:rsidP="00B36B45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Theme="minorHAnsi" w:hAnsiTheme="minorHAnsi" w:cstheme="minorHAnsi"/>
          <w:color w:val="3B3838" w:themeColor="background2" w:themeShade="40"/>
        </w:rPr>
      </w:pP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Candidates </w:t>
      </w:r>
      <w:r w:rsidR="00C765F9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must</w:t>
      </w:r>
      <w:r w:rsidR="00C765F9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be registered </w:t>
      </w:r>
      <w:r w:rsidRPr="002119DC">
        <w:rPr>
          <w:rFonts w:asciiTheme="minorHAnsi" w:hAnsiTheme="minorHAnsi" w:cstheme="minorHAnsi"/>
          <w:b/>
          <w:bCs/>
          <w:color w:val="3B3838" w:themeColor="background2" w:themeShade="40"/>
          <w:spacing w:val="-2"/>
          <w:lang w:eastAsia="en-US"/>
        </w:rPr>
        <w:t>within six weeks of the course start date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inclusive of holidays</w:t>
      </w:r>
      <w:r w:rsidR="000F2D6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.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</w:p>
    <w:p w14:paraId="497EB18B" w14:textId="4B1949E1" w:rsidR="00A37A40" w:rsidRPr="00A37A40" w:rsidRDefault="00DA7827" w:rsidP="00B36B45">
      <w:pPr>
        <w:pStyle w:val="ListParagraph"/>
        <w:numPr>
          <w:ilvl w:val="0"/>
          <w:numId w:val="2"/>
        </w:numPr>
        <w:spacing w:after="240"/>
        <w:ind w:left="714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A37A40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 late registration fee will be automatically applied to the invoice for group registrations </w:t>
      </w:r>
      <w:r w:rsidR="000C69E1" w:rsidRPr="00A37A40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that are </w:t>
      </w:r>
      <w:r w:rsidR="009B3387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created beyond the </w:t>
      </w:r>
      <w:r w:rsidR="00C63792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6 weeks of the start date of the course. </w:t>
      </w:r>
      <w:r w:rsidR="00A37A40" w:rsidRPr="00A37A40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Please see </w:t>
      </w:r>
      <w:hyperlink r:id="rId16" w:history="1">
        <w:hyperlink r:id="rId17" w:history="1">
          <w:r w:rsidR="007437AD" w:rsidRPr="007437AD">
            <w:rPr>
              <w:rStyle w:val="Hyperlink"/>
              <w:rFonts w:asciiTheme="minorHAnsi" w:hAnsiTheme="minorHAnsi" w:cstheme="minorHAnsi"/>
            </w:rPr>
            <w:t>CPCAB Fees</w:t>
          </w:r>
        </w:hyperlink>
      </w:hyperlink>
      <w:r w:rsidR="00A37A40" w:rsidRPr="00F127B9">
        <w:rPr>
          <w:rFonts w:asciiTheme="minorHAnsi" w:hAnsiTheme="minorHAnsi" w:cstheme="minorHAnsi"/>
          <w:color w:val="3B3838" w:themeColor="background2" w:themeShade="40"/>
          <w:u w:val="single"/>
        </w:rPr>
        <w:t xml:space="preserve"> </w:t>
      </w:r>
      <w:r w:rsidR="00A37A40" w:rsidRPr="00A37A40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for further information.</w:t>
      </w:r>
    </w:p>
    <w:p w14:paraId="5E7C2BF6" w14:textId="31E0FA63" w:rsidR="001430AA" w:rsidRPr="009717B2" w:rsidRDefault="001430AA" w:rsidP="00B36B45">
      <w:pPr>
        <w:pStyle w:val="ListParagraph"/>
        <w:numPr>
          <w:ilvl w:val="0"/>
          <w:numId w:val="2"/>
        </w:numPr>
        <w:spacing w:after="240"/>
        <w:ind w:left="714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It is </w:t>
      </w:r>
      <w:r w:rsidR="00FD2E32"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>permissi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ble for candidates to join a candidate group (and be registered with CPCAB) </w:t>
      </w:r>
      <w:r w:rsidRPr="009717B2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after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the start of a cours</w:t>
      </w:r>
      <w:r w:rsidR="001006AD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e, 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provided that at least 90% of the course-programme </w:t>
      </w:r>
      <w:r w:rsidR="00FD2E32"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>(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>measured in guided learning hours</w:t>
      </w:r>
      <w:r w:rsidR="00FD2E32"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>)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A53FD2"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>remains</w:t>
      </w:r>
      <w:r w:rsidRPr="009717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to be covered. </w:t>
      </w:r>
    </w:p>
    <w:p w14:paraId="6C5E02CF" w14:textId="238C6579" w:rsidR="00D47288" w:rsidRPr="005D2FC3" w:rsidRDefault="001430AA" w:rsidP="00B36B4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CPCAB </w:t>
      </w:r>
      <w:r w:rsidR="00744F50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advises</w:t>
      </w:r>
      <w:r w:rsidR="00EA3FE5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,</w:t>
      </w:r>
      <w:r w:rsidR="00744F50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particularly for the advanced programmes (level 3 and above)</w:t>
      </w:r>
      <w:r w:rsidR="00EA3FE5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,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that the introduction of a new course member should be very carefully considered and discussed with both the prospective member and the group.</w:t>
      </w:r>
    </w:p>
    <w:p w14:paraId="3ED87752" w14:textId="680A04A7" w:rsidR="00A80455" w:rsidRPr="005D2FC3" w:rsidRDefault="009717B2" w:rsidP="00B36B45">
      <w:pPr>
        <w:pStyle w:val="ListParagraph"/>
        <w:numPr>
          <w:ilvl w:val="0"/>
          <w:numId w:val="2"/>
        </w:numPr>
        <w:spacing w:after="240"/>
        <w:ind w:left="714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CPCAB </w:t>
      </w:r>
      <w:r w:rsidR="00EA3FE5">
        <w:rPr>
          <w:rFonts w:asciiTheme="minorHAnsi" w:hAnsiTheme="minorHAnsi" w:cstheme="minorHAnsi"/>
          <w:color w:val="3B3838" w:themeColor="background2" w:themeShade="40"/>
          <w:lang w:eastAsia="en-US"/>
        </w:rPr>
        <w:t>are not able to</w:t>
      </w:r>
      <w:r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accept </w:t>
      </w:r>
      <w:r w:rsidRPr="00EA3FE5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mixed registration groups</w:t>
      </w:r>
      <w:r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(candidate groups in which only some candidates are registered with CPCAB, whilst others are not).</w:t>
      </w:r>
      <w:r w:rsidR="00B66B14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5701F8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>P</w:t>
      </w:r>
      <w:r w:rsidR="00492DAB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lease email </w:t>
      </w:r>
      <w:hyperlink r:id="rId18" w:history="1">
        <w:r w:rsidR="00492DAB" w:rsidRPr="00EA3FE5">
          <w:rPr>
            <w:rFonts w:asciiTheme="minorHAnsi" w:hAnsiTheme="minorHAnsi" w:cstheme="minorHAnsi"/>
            <w:color w:val="3B3838" w:themeColor="background2" w:themeShade="40"/>
            <w:lang w:eastAsia="en-US"/>
          </w:rPr>
          <w:t>exams@cpcab.co.uk</w:t>
        </w:r>
      </w:hyperlink>
      <w:r w:rsidR="00492DAB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or telephone 01458 85</w:t>
      </w:r>
      <w:r w:rsidR="00FF04C7">
        <w:rPr>
          <w:rFonts w:asciiTheme="minorHAnsi" w:hAnsiTheme="minorHAnsi" w:cstheme="minorHAnsi"/>
          <w:color w:val="3B3838" w:themeColor="background2" w:themeShade="40"/>
          <w:lang w:eastAsia="en-US"/>
        </w:rPr>
        <w:t>0350</w:t>
      </w:r>
      <w:r w:rsidR="00492DAB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if </w:t>
      </w:r>
      <w:r w:rsidR="00EA3FE5">
        <w:rPr>
          <w:rFonts w:asciiTheme="minorHAnsi" w:hAnsiTheme="minorHAnsi" w:cstheme="minorHAnsi"/>
          <w:color w:val="3B3838" w:themeColor="background2" w:themeShade="40"/>
          <w:lang w:eastAsia="en-US"/>
        </w:rPr>
        <w:t>you have</w:t>
      </w:r>
      <w:r w:rsidR="00492DAB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any queries</w:t>
      </w:r>
      <w:r w:rsidR="005701F8" w:rsidRPr="00EA3FE5">
        <w:rPr>
          <w:rFonts w:asciiTheme="minorHAnsi" w:hAnsiTheme="minorHAnsi" w:cstheme="minorHAnsi"/>
          <w:color w:val="3B3838" w:themeColor="background2" w:themeShade="40"/>
          <w:lang w:eastAsia="en-US"/>
        </w:rPr>
        <w:t>.</w:t>
      </w:r>
    </w:p>
    <w:p w14:paraId="0C25FFF1" w14:textId="68DE1A47" w:rsidR="009717B2" w:rsidRPr="005D2FC3" w:rsidRDefault="00331E95" w:rsidP="00B36B4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There is </w:t>
      </w:r>
      <w:r w:rsidR="009717B2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a minimum registration number 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of 6 candidates that need to be registered per group, although CPCAB strongly recommends a minimum of 9 candidates per group when registering </w:t>
      </w:r>
      <w:r w:rsidR="00C658EE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y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ear 1 of TC-L4.  </w:t>
      </w:r>
      <w:r w:rsidR="009717B2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see below maximum group sizes and tutor requirements below. </w:t>
      </w:r>
      <w:r w:rsidR="009717B2" w:rsidRPr="00691D23">
        <w:rPr>
          <w:rFonts w:asciiTheme="minorHAnsi" w:hAnsiTheme="minorHAnsi" w:cstheme="minorHAnsi"/>
          <w:color w:val="3B3838" w:themeColor="background2" w:themeShade="40"/>
          <w:lang w:eastAsia="en-US"/>
        </w:rPr>
        <w:t>Please note that the minimum tutor numbers are mandatory</w:t>
      </w:r>
      <w:r w:rsidR="009717B2"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:</w:t>
      </w:r>
    </w:p>
    <w:p w14:paraId="5AC54887" w14:textId="1A37BCD6" w:rsidR="00331E95" w:rsidRPr="005D2FC3" w:rsidRDefault="00331E95" w:rsidP="00B36B45">
      <w:pPr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Levels 2 and 3:</w:t>
      </w:r>
    </w:p>
    <w:p w14:paraId="5D7C3FE1" w14:textId="3D9615B4" w:rsidR="00331E95" w:rsidRPr="005D2FC3" w:rsidRDefault="00331E95" w:rsidP="00B36B45">
      <w:pPr>
        <w:pStyle w:val="ListParagraph"/>
        <w:numPr>
          <w:ilvl w:val="0"/>
          <w:numId w:val="41"/>
        </w:numPr>
        <w:spacing w:after="240"/>
        <w:ind w:left="18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minimum of one tutor involved in internal assessment</w:t>
      </w:r>
    </w:p>
    <w:p w14:paraId="02AB8D9B" w14:textId="114C972C" w:rsidR="00331E95" w:rsidRPr="005D2FC3" w:rsidRDefault="00331E95" w:rsidP="00B36B45">
      <w:pPr>
        <w:pStyle w:val="ListParagraph"/>
        <w:numPr>
          <w:ilvl w:val="0"/>
          <w:numId w:val="41"/>
        </w:numPr>
        <w:spacing w:after="240"/>
        <w:ind w:left="18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maximum of 18 candidates with one tutor</w:t>
      </w:r>
    </w:p>
    <w:p w14:paraId="0A64383F" w14:textId="6BF0E92C" w:rsidR="00331E95" w:rsidRPr="005D2FC3" w:rsidRDefault="00331E95" w:rsidP="00B36B45">
      <w:pPr>
        <w:pStyle w:val="ListParagraph"/>
        <w:numPr>
          <w:ilvl w:val="0"/>
          <w:numId w:val="41"/>
        </w:numPr>
        <w:spacing w:after="240"/>
        <w:ind w:left="18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lastRenderedPageBreak/>
        <w:t>maximum of 24 candidates with two tutors</w:t>
      </w:r>
    </w:p>
    <w:p w14:paraId="594FC8E1" w14:textId="77777777" w:rsidR="002D7F25" w:rsidRPr="005D2FC3" w:rsidRDefault="002D7F25" w:rsidP="00B36B45">
      <w:pPr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634C6E0D" w14:textId="35735989" w:rsidR="002448BF" w:rsidRPr="005D2FC3" w:rsidRDefault="00331E95" w:rsidP="00B36B45">
      <w:pPr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Levels 4 to 6:</w:t>
      </w:r>
    </w:p>
    <w:p w14:paraId="2A26DD36" w14:textId="33526BDE" w:rsidR="00331E95" w:rsidRPr="005D2FC3" w:rsidRDefault="00331E95" w:rsidP="00B36B45">
      <w:pPr>
        <w:pStyle w:val="ListParagraph"/>
        <w:numPr>
          <w:ilvl w:val="0"/>
          <w:numId w:val="41"/>
        </w:numPr>
        <w:spacing w:after="240"/>
        <w:ind w:left="18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minimum of two tutors </w:t>
      </w:r>
      <w:r w:rsidRPr="00691D23">
        <w:rPr>
          <w:rFonts w:asciiTheme="minorHAnsi" w:hAnsiTheme="minorHAnsi" w:cstheme="minorHAnsi"/>
          <w:color w:val="3B3838" w:themeColor="background2" w:themeShade="40"/>
          <w:lang w:eastAsia="en-US"/>
        </w:rPr>
        <w:t>must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be involved in internal assessment for higher levels qualifications except LC-L4</w:t>
      </w:r>
      <w:r w:rsidR="00916C75">
        <w:rPr>
          <w:rFonts w:asciiTheme="minorHAnsi" w:hAnsiTheme="minorHAnsi" w:cstheme="minorHAnsi"/>
          <w:color w:val="3B3838" w:themeColor="background2" w:themeShade="40"/>
          <w:lang w:eastAsia="en-US"/>
        </w:rPr>
        <w:t>,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CBT-L5</w:t>
      </w:r>
      <w:r w:rsidR="00916C7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and OPCP-L5</w:t>
      </w: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which only require one </w:t>
      </w:r>
    </w:p>
    <w:p w14:paraId="3B67C0AE" w14:textId="75218599" w:rsidR="00BE5495" w:rsidRPr="005D2FC3" w:rsidRDefault="00331E95" w:rsidP="00B36B45">
      <w:pPr>
        <w:pStyle w:val="ListParagraph"/>
        <w:numPr>
          <w:ilvl w:val="0"/>
          <w:numId w:val="41"/>
        </w:numPr>
        <w:spacing w:after="240"/>
        <w:ind w:left="18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maximum of 16 candidates</w:t>
      </w:r>
    </w:p>
    <w:p w14:paraId="203669B5" w14:textId="578EDC18" w:rsidR="00331E95" w:rsidRDefault="004D1656" w:rsidP="00B36B45">
      <w:pPr>
        <w:spacing w:after="240"/>
        <w:ind w:left="709"/>
        <w:rPr>
          <w:rFonts w:asciiTheme="minorHAnsi" w:hAnsiTheme="minorHAnsi" w:cstheme="minorHAnsi"/>
          <w:color w:val="3B3838" w:themeColor="background2" w:themeShade="40"/>
        </w:rPr>
      </w:pPr>
      <w:r w:rsidRPr="004D1656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Please </w:t>
      </w:r>
      <w:r w:rsidR="00C77F3A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be advised that </w:t>
      </w:r>
      <w:r w:rsidR="00C77F3A">
        <w:rPr>
          <w:rFonts w:asciiTheme="minorHAnsi" w:hAnsiTheme="minorHAnsi" w:cstheme="minorHAnsi"/>
          <w:color w:val="3B3838" w:themeColor="background2" w:themeShade="40"/>
        </w:rPr>
        <w:t>i</w:t>
      </w:r>
      <w:r w:rsidR="00B57478">
        <w:rPr>
          <w:rFonts w:asciiTheme="minorHAnsi" w:hAnsiTheme="minorHAnsi" w:cstheme="minorHAnsi"/>
          <w:color w:val="3B3838" w:themeColor="background2" w:themeShade="40"/>
        </w:rPr>
        <w:t>f</w:t>
      </w:r>
      <w:r w:rsidR="00C77F3A">
        <w:rPr>
          <w:rFonts w:asciiTheme="minorHAnsi" w:hAnsiTheme="minorHAnsi" w:cstheme="minorHAnsi"/>
          <w:color w:val="3B3838" w:themeColor="background2" w:themeShade="40"/>
        </w:rPr>
        <w:t xml:space="preserve"> </w:t>
      </w:r>
      <w:r>
        <w:rPr>
          <w:rFonts w:asciiTheme="minorHAnsi" w:hAnsiTheme="minorHAnsi" w:cstheme="minorHAnsi"/>
          <w:color w:val="3B3838" w:themeColor="background2" w:themeShade="40"/>
        </w:rPr>
        <w:t xml:space="preserve">a </w:t>
      </w:r>
      <w:r w:rsidR="008766D5">
        <w:rPr>
          <w:rFonts w:asciiTheme="minorHAnsi" w:hAnsiTheme="minorHAnsi" w:cstheme="minorHAnsi"/>
          <w:color w:val="3B3838" w:themeColor="background2" w:themeShade="40"/>
        </w:rPr>
        <w:t xml:space="preserve">group </w:t>
      </w:r>
      <w:r w:rsidR="00331E95">
        <w:rPr>
          <w:rFonts w:asciiTheme="minorHAnsi" w:hAnsiTheme="minorHAnsi" w:cstheme="minorHAnsi"/>
          <w:color w:val="3B3838" w:themeColor="background2" w:themeShade="40"/>
        </w:rPr>
        <w:t>registration</w:t>
      </w:r>
      <w:r>
        <w:rPr>
          <w:rFonts w:asciiTheme="minorHAnsi" w:hAnsiTheme="minorHAnsi" w:cstheme="minorHAnsi"/>
          <w:color w:val="3B3838" w:themeColor="background2" w:themeShade="40"/>
        </w:rPr>
        <w:t xml:space="preserve"> does not fall within these requirements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8766D5">
        <w:rPr>
          <w:rFonts w:asciiTheme="minorHAnsi" w:hAnsiTheme="minorHAnsi" w:cstheme="minorHAnsi"/>
          <w:color w:val="3B3838" w:themeColor="background2" w:themeShade="40"/>
        </w:rPr>
        <w:t xml:space="preserve">the centre will be required to 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provide </w:t>
      </w:r>
      <w:r w:rsidR="00AF5106">
        <w:rPr>
          <w:rFonts w:asciiTheme="minorHAnsi" w:hAnsiTheme="minorHAnsi" w:cstheme="minorHAnsi"/>
          <w:color w:val="3B3838" w:themeColor="background2" w:themeShade="40"/>
        </w:rPr>
        <w:t xml:space="preserve">a rationale </w:t>
      </w:r>
      <w:r w:rsidR="00574D15">
        <w:rPr>
          <w:rFonts w:asciiTheme="minorHAnsi" w:hAnsiTheme="minorHAnsi" w:cstheme="minorHAnsi"/>
          <w:color w:val="3B3838" w:themeColor="background2" w:themeShade="40"/>
        </w:rPr>
        <w:t xml:space="preserve">(at the time of </w:t>
      </w:r>
      <w:r w:rsidR="00B36B45">
        <w:rPr>
          <w:rFonts w:asciiTheme="minorHAnsi" w:hAnsiTheme="minorHAnsi" w:cstheme="minorHAnsi"/>
          <w:color w:val="3B3838" w:themeColor="background2" w:themeShade="40"/>
        </w:rPr>
        <w:t>registration) on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 how this group size will be managed to enable all core assessment activities to take place, and all relational and inter-personal aspects of the course to be fully experienced by all candidates</w:t>
      </w:r>
      <w:r w:rsidR="00565911">
        <w:rPr>
          <w:rFonts w:asciiTheme="minorHAnsi" w:hAnsiTheme="minorHAnsi" w:cstheme="minorHAnsi"/>
          <w:color w:val="3B3838" w:themeColor="background2" w:themeShade="40"/>
        </w:rPr>
        <w:t>.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  </w:t>
      </w:r>
      <w:r>
        <w:rPr>
          <w:rFonts w:asciiTheme="minorHAnsi" w:hAnsiTheme="minorHAnsi" w:cstheme="minorHAnsi"/>
          <w:color w:val="3B3838" w:themeColor="background2" w:themeShade="40"/>
        </w:rPr>
        <w:t xml:space="preserve">For </w:t>
      </w:r>
      <w:r w:rsidR="00B10F7D">
        <w:rPr>
          <w:rFonts w:asciiTheme="minorHAnsi" w:hAnsiTheme="minorHAnsi" w:cstheme="minorHAnsi"/>
          <w:color w:val="3B3838" w:themeColor="background2" w:themeShade="40"/>
        </w:rPr>
        <w:t xml:space="preserve">group </w:t>
      </w:r>
      <w:r>
        <w:rPr>
          <w:rFonts w:asciiTheme="minorHAnsi" w:hAnsiTheme="minorHAnsi" w:cstheme="minorHAnsi"/>
          <w:color w:val="3B3838" w:themeColor="background2" w:themeShade="40"/>
        </w:rPr>
        <w:t xml:space="preserve">registrations that are below the minimum registration requirements </w:t>
      </w:r>
      <w:r w:rsidR="00B10F7D">
        <w:rPr>
          <w:rFonts w:asciiTheme="minorHAnsi" w:hAnsiTheme="minorHAnsi" w:cstheme="minorHAnsi"/>
          <w:color w:val="3B3838" w:themeColor="background2" w:themeShade="40"/>
        </w:rPr>
        <w:t xml:space="preserve">the centre </w:t>
      </w:r>
      <w:r>
        <w:rPr>
          <w:rFonts w:asciiTheme="minorHAnsi" w:hAnsiTheme="minorHAnsi" w:cstheme="minorHAnsi"/>
          <w:color w:val="3B3838" w:themeColor="background2" w:themeShade="40"/>
        </w:rPr>
        <w:t xml:space="preserve">will 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also </w:t>
      </w:r>
      <w:r>
        <w:rPr>
          <w:rFonts w:asciiTheme="minorHAnsi" w:hAnsiTheme="minorHAnsi" w:cstheme="minorHAnsi"/>
          <w:color w:val="3B3838" w:themeColor="background2" w:themeShade="40"/>
        </w:rPr>
        <w:t xml:space="preserve">be required to </w:t>
      </w:r>
      <w:r w:rsidR="00B10F7D">
        <w:rPr>
          <w:rFonts w:asciiTheme="minorHAnsi" w:hAnsiTheme="minorHAnsi" w:cstheme="minorHAnsi"/>
          <w:color w:val="3B3838" w:themeColor="background2" w:themeShade="40"/>
        </w:rPr>
        <w:t xml:space="preserve">provide details of their </w:t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contingency plan for what would occur if group numbers </w:t>
      </w:r>
      <w:r w:rsidR="00B10F7D">
        <w:rPr>
          <w:rFonts w:asciiTheme="minorHAnsi" w:hAnsiTheme="minorHAnsi" w:cstheme="minorHAnsi"/>
          <w:color w:val="3B3838" w:themeColor="background2" w:themeShade="40"/>
        </w:rPr>
        <w:t xml:space="preserve">were to </w:t>
      </w:r>
      <w:r w:rsidR="00331E95">
        <w:rPr>
          <w:rFonts w:asciiTheme="minorHAnsi" w:hAnsiTheme="minorHAnsi" w:cstheme="minorHAnsi"/>
          <w:color w:val="3B3838" w:themeColor="background2" w:themeShade="40"/>
        </w:rPr>
        <w:t>reduce further.</w:t>
      </w:r>
      <w:r w:rsidR="00331E95"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2"/>
      </w:r>
      <w:r w:rsidR="00331E95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B10F7D">
        <w:rPr>
          <w:rFonts w:asciiTheme="minorHAnsi" w:hAnsiTheme="minorHAnsi" w:cstheme="minorHAnsi"/>
          <w:color w:val="3B3838" w:themeColor="background2" w:themeShade="40"/>
        </w:rPr>
        <w:t xml:space="preserve">This </w:t>
      </w:r>
      <w:r w:rsidR="00DA7E4C">
        <w:rPr>
          <w:rFonts w:asciiTheme="minorHAnsi" w:hAnsiTheme="minorHAnsi" w:cstheme="minorHAnsi"/>
          <w:color w:val="3B3838" w:themeColor="background2" w:themeShade="40"/>
        </w:rPr>
        <w:t xml:space="preserve">will enable CPCAB to </w:t>
      </w:r>
      <w:r w:rsidR="00173F26">
        <w:rPr>
          <w:rFonts w:asciiTheme="minorHAnsi" w:hAnsiTheme="minorHAnsi" w:cstheme="minorHAnsi"/>
          <w:color w:val="3B3838" w:themeColor="background2" w:themeShade="40"/>
        </w:rPr>
        <w:t>decide</w:t>
      </w:r>
      <w:r w:rsidR="00DA7E4C">
        <w:rPr>
          <w:rFonts w:asciiTheme="minorHAnsi" w:hAnsiTheme="minorHAnsi" w:cstheme="minorHAnsi"/>
          <w:color w:val="3B3838" w:themeColor="background2" w:themeShade="40"/>
        </w:rPr>
        <w:t xml:space="preserve"> if this group is viable to continue for the candidates to receive the best learning experience.</w:t>
      </w:r>
    </w:p>
    <w:p w14:paraId="64817938" w14:textId="652C89C0" w:rsidR="009A30FB" w:rsidRDefault="009A30FB" w:rsidP="00B36B45">
      <w:pPr>
        <w:pStyle w:val="BodyText"/>
        <w:keepLines/>
        <w:numPr>
          <w:ilvl w:val="0"/>
          <w:numId w:val="2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 xml:space="preserve">The minimum numbers for candidate registrations </w:t>
      </w:r>
      <w:r w:rsidRPr="006E3815">
        <w:rPr>
          <w:rFonts w:asciiTheme="minorHAnsi" w:hAnsiTheme="minorHAnsi" w:cstheme="minorHAnsi"/>
          <w:b/>
          <w:bCs/>
          <w:color w:val="3B3838" w:themeColor="background2" w:themeShade="40"/>
        </w:rPr>
        <w:t>per centre per year</w:t>
      </w:r>
      <w:r>
        <w:rPr>
          <w:rFonts w:asciiTheme="minorHAnsi" w:hAnsiTheme="minorHAnsi" w:cstheme="minorHAnsi"/>
          <w:color w:val="3B3838" w:themeColor="background2" w:themeShade="40"/>
        </w:rPr>
        <w:t xml:space="preserve"> are:</w:t>
      </w:r>
    </w:p>
    <w:p w14:paraId="5614446A" w14:textId="78AD7478" w:rsidR="009A30FB" w:rsidRPr="005D2FC3" w:rsidRDefault="009A30FB" w:rsidP="00B36B45">
      <w:pPr>
        <w:pStyle w:val="ListParagraph"/>
        <w:numPr>
          <w:ilvl w:val="0"/>
          <w:numId w:val="41"/>
        </w:numPr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>Levels 2 and 3: a total of 12 candidates per year</w:t>
      </w:r>
    </w:p>
    <w:p w14:paraId="648153D9" w14:textId="315A2B1D" w:rsidR="009A30FB" w:rsidRDefault="009A30FB" w:rsidP="00B36B45">
      <w:pPr>
        <w:pStyle w:val="ListParagraph"/>
        <w:numPr>
          <w:ilvl w:val="0"/>
          <w:numId w:val="41"/>
        </w:numPr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Levels 4 to 6: a total of 9 candidates per year. </w:t>
      </w:r>
    </w:p>
    <w:p w14:paraId="7BDCDFAC" w14:textId="77777777" w:rsidR="00DD2555" w:rsidRPr="005D2FC3" w:rsidRDefault="00DD2555" w:rsidP="00B36B45">
      <w:pPr>
        <w:pStyle w:val="ListParagraph"/>
        <w:spacing w:after="240"/>
        <w:ind w:left="1080"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54E23D0" w14:textId="35EB9EAA" w:rsidR="006E3815" w:rsidRPr="005D2FC3" w:rsidRDefault="006D0D7B" w:rsidP="00B36B45">
      <w:pPr>
        <w:spacing w:after="240"/>
        <w:ind w:left="714" w:firstLine="6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 xml:space="preserve">If the above requirements are not met the </w:t>
      </w:r>
      <w:r w:rsidR="009A30FB">
        <w:rPr>
          <w:rFonts w:asciiTheme="minorHAnsi" w:hAnsiTheme="minorHAnsi" w:cstheme="minorHAnsi"/>
          <w:color w:val="3B3838" w:themeColor="background2" w:themeShade="40"/>
        </w:rPr>
        <w:t xml:space="preserve">centre will incur </w:t>
      </w:r>
      <w:r w:rsidR="009A30FB" w:rsidRPr="009A30FB">
        <w:rPr>
          <w:rFonts w:asciiTheme="minorHAnsi" w:hAnsiTheme="minorHAnsi" w:cstheme="minorHAnsi"/>
          <w:color w:val="3B3838" w:themeColor="background2" w:themeShade="40"/>
        </w:rPr>
        <w:t xml:space="preserve">a </w:t>
      </w:r>
      <w:r w:rsidR="009A30FB" w:rsidRPr="005D2FC3">
        <w:rPr>
          <w:rFonts w:asciiTheme="minorHAnsi" w:hAnsiTheme="minorHAnsi" w:cstheme="minorHAnsi"/>
          <w:color w:val="3B3838" w:themeColor="background2" w:themeShade="40"/>
        </w:rPr>
        <w:t>minimum registration sanctions fee</w:t>
      </w:r>
      <w:r w:rsidR="009A30FB" w:rsidRPr="009A30FB">
        <w:rPr>
          <w:rFonts w:asciiTheme="minorHAnsi" w:hAnsiTheme="minorHAnsi" w:cstheme="minorHAnsi"/>
          <w:color w:val="3B3838" w:themeColor="background2" w:themeShade="40"/>
        </w:rPr>
        <w:t xml:space="preserve"> to </w:t>
      </w:r>
      <w:r w:rsidR="009A30FB" w:rsidRPr="00AF1CEF">
        <w:rPr>
          <w:rFonts w:asciiTheme="minorHAnsi" w:hAnsiTheme="minorHAnsi" w:cstheme="minorHAnsi"/>
          <w:color w:val="3B3838" w:themeColor="background2" w:themeShade="40"/>
        </w:rPr>
        <w:t>cover the administrative and quality assurance costs of awarding a qualification</w:t>
      </w:r>
      <w:r w:rsidR="00700B19" w:rsidRPr="00AF1CEF">
        <w:rPr>
          <w:rFonts w:asciiTheme="minorHAnsi" w:hAnsiTheme="minorHAnsi" w:cstheme="minorHAnsi"/>
          <w:color w:val="3B3838" w:themeColor="background2" w:themeShade="40"/>
        </w:rPr>
        <w:t>.</w:t>
      </w:r>
      <w:r w:rsidR="009A30FB" w:rsidRPr="00AF1CEF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6E3815" w:rsidRPr="005D2FC3">
        <w:rPr>
          <w:rFonts w:asciiTheme="minorHAnsi" w:hAnsiTheme="minorHAnsi" w:cstheme="minorHAnsi"/>
          <w:color w:val="3B3838" w:themeColor="background2" w:themeShade="40"/>
        </w:rPr>
        <w:t xml:space="preserve">Please see </w:t>
      </w:r>
      <w:hyperlink r:id="rId19" w:history="1">
        <w:r w:rsidR="001C7D3A" w:rsidRPr="00AE733C">
          <w:rPr>
            <w:rStyle w:val="Hyperlink"/>
            <w:rFonts w:asciiTheme="minorHAnsi" w:hAnsiTheme="minorHAnsi" w:cstheme="minorHAnsi"/>
          </w:rPr>
          <w:t>CPCAB Fees</w:t>
        </w:r>
      </w:hyperlink>
      <w:r w:rsidR="001C7D3A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6E3815" w:rsidRPr="005D2FC3">
        <w:rPr>
          <w:rFonts w:asciiTheme="minorHAnsi" w:hAnsiTheme="minorHAnsi" w:cstheme="minorHAnsi"/>
          <w:color w:val="3B3838" w:themeColor="background2" w:themeShade="40"/>
        </w:rPr>
        <w:t>for further information.</w:t>
      </w:r>
    </w:p>
    <w:p w14:paraId="1F1A90E3" w14:textId="16C94A4B" w:rsidR="006D6BEE" w:rsidRPr="009917B6" w:rsidRDefault="00453541" w:rsidP="00B36B45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All qualifications that run over </w:t>
      </w:r>
      <w:r w:rsidR="00383B3C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 period of </w:t>
      </w:r>
      <w:r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2 years </w:t>
      </w:r>
      <w:r w:rsidR="006A647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must register the group</w:t>
      </w:r>
      <w:r w:rsidR="0058671D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for each separate year of the qualification – at the beginning of year </w:t>
      </w:r>
      <w:r w:rsidR="00BC68F2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1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and then again in year </w:t>
      </w:r>
      <w:r w:rsidR="00BC68F2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2</w:t>
      </w:r>
      <w:r w:rsidR="00524600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(please do note that a new group number will be created for the </w:t>
      </w:r>
      <w:r w:rsidR="00D909B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2</w:t>
      </w:r>
      <w:r w:rsidR="00D909B1" w:rsidRPr="00B36B45">
        <w:rPr>
          <w:rFonts w:asciiTheme="minorHAnsi" w:hAnsiTheme="minorHAnsi" w:cstheme="minorHAnsi"/>
          <w:color w:val="3B3838" w:themeColor="background2" w:themeShade="40"/>
          <w:spacing w:val="-2"/>
          <w:vertAlign w:val="superscript"/>
          <w:lang w:eastAsia="en-US"/>
        </w:rPr>
        <w:t>nd</w:t>
      </w:r>
      <w:r w:rsidR="00D909B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year registration)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. </w:t>
      </w:r>
      <w:r w:rsidR="003C55E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 candidate </w:t>
      </w:r>
      <w:r w:rsidR="00722AB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registration </w:t>
      </w:r>
      <w:r w:rsidR="006D6BEE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fee</w:t>
      </w:r>
      <w:r w:rsidR="007F334F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A93F2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(</w:t>
      </w:r>
      <w:r w:rsidR="007F334F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please see </w:t>
      </w:r>
      <w:hyperlink r:id="rId20" w:history="1">
        <w:r w:rsidR="003C296C" w:rsidRPr="00B36B45">
          <w:rPr>
            <w:rStyle w:val="Hyperlink"/>
            <w:rFonts w:asciiTheme="minorHAnsi" w:hAnsiTheme="minorHAnsi" w:cstheme="minorHAnsi"/>
            <w:spacing w:val="-2"/>
            <w:lang w:val="en-US" w:eastAsia="en-US"/>
          </w:rPr>
          <w:t xml:space="preserve">CPCAB </w:t>
        </w:r>
        <w:r w:rsidR="003C296C">
          <w:rPr>
            <w:rStyle w:val="Hyperlink"/>
            <w:rFonts w:asciiTheme="minorHAnsi" w:hAnsiTheme="minorHAnsi" w:cstheme="minorHAnsi"/>
            <w:spacing w:val="-2"/>
            <w:lang w:val="en-US" w:eastAsia="en-US"/>
          </w:rPr>
          <w:t>F</w:t>
        </w:r>
        <w:r w:rsidR="003C296C" w:rsidRPr="00B36B45">
          <w:rPr>
            <w:rStyle w:val="Hyperlink"/>
            <w:rFonts w:asciiTheme="minorHAnsi" w:hAnsiTheme="minorHAnsi" w:cstheme="minorHAnsi"/>
            <w:spacing w:val="-2"/>
            <w:lang w:val="en-US" w:eastAsia="en-US"/>
          </w:rPr>
          <w:t>ees</w:t>
        </w:r>
      </w:hyperlink>
      <w:r w:rsidR="00A93F2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)</w:t>
      </w:r>
      <w:r w:rsidR="006D6BEE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for each separate year will be applied.</w:t>
      </w:r>
      <w:r w:rsidR="00B04F1C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55AD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</w:t>
      </w:r>
      <w:r w:rsidR="00BC68F2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his </w:t>
      </w:r>
      <w:r w:rsidR="008B3F4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is applicable </w:t>
      </w:r>
      <w:r w:rsidR="00BC68F2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to the </w:t>
      </w:r>
      <w:r w:rsidR="00B04F1C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TC-L4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867F5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qualification 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and </w:t>
      </w:r>
      <w:proofErr w:type="gramStart"/>
      <w:r w:rsidR="001F49C9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ailor</w:t>
      </w:r>
      <w:r w:rsidR="001F49C9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m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ade</w:t>
      </w:r>
      <w:proofErr w:type="gramEnd"/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1F49C9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q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ualifications </w:t>
      </w:r>
      <w:r w:rsidR="00DB5CF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which</w:t>
      </w:r>
      <w:r w:rsidR="00170AED" w:rsidRPr="009917B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B6507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exceed 1 delivery year. </w:t>
      </w:r>
    </w:p>
    <w:p w14:paraId="4611F60C" w14:textId="35C18A92" w:rsidR="00883980" w:rsidRPr="009917B6" w:rsidRDefault="00883980" w:rsidP="00B36B45">
      <w:pPr>
        <w:pStyle w:val="ListParagraph"/>
        <w:spacing w:after="240"/>
        <w:ind w:left="714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</w:p>
    <w:p w14:paraId="4021F413" w14:textId="13842F95" w:rsidR="002959BD" w:rsidRPr="00B36B45" w:rsidRDefault="006D6BEE" w:rsidP="00B36B4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Each new candidate group must be registered separately. Where possible </w:t>
      </w:r>
      <w:r w:rsidR="00AA5D98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we ask that </w:t>
      </w: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candidates should be registered with their CPCAB candidate number (</w:t>
      </w:r>
      <w:r w:rsidR="003C55E6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as issued for</w:t>
      </w: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previous registered groups)</w:t>
      </w:r>
      <w:r w:rsidR="00FA3CA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, although CPCAB does recognise that this does not work for </w:t>
      </w:r>
      <w:r w:rsidR="0052631F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registrations being created via CSV </w:t>
      </w:r>
      <w:bookmarkStart w:id="2" w:name="_Toc362089835"/>
      <w:r w:rsid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files.</w:t>
      </w:r>
    </w:p>
    <w:p w14:paraId="6F17DDC5" w14:textId="77777777" w:rsidR="008B3BD6" w:rsidRPr="00B36B45" w:rsidRDefault="008B3BD6" w:rsidP="00B36B45">
      <w:pPr>
        <w:pStyle w:val="ListParagraph"/>
        <w:spacing w:after="240"/>
        <w:rPr>
          <w:rFonts w:asciiTheme="minorHAnsi" w:hAnsiTheme="minorHAnsi" w:cstheme="minorHAnsi"/>
          <w:lang w:eastAsia="en-US"/>
        </w:rPr>
      </w:pPr>
    </w:p>
    <w:p w14:paraId="6A3CD2E4" w14:textId="6E3FF9DD" w:rsidR="00C03BF1" w:rsidRPr="005D2FC3" w:rsidRDefault="008B3BD6" w:rsidP="00B36B45">
      <w:pPr>
        <w:pStyle w:val="ListParagraph"/>
        <w:spacing w:after="24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Once the </w:t>
      </w:r>
      <w:r w:rsidR="0016139E">
        <w:rPr>
          <w:rFonts w:asciiTheme="minorHAnsi" w:hAnsiTheme="minorHAnsi" w:cstheme="minorHAnsi"/>
          <w:lang w:eastAsia="en-US"/>
        </w:rPr>
        <w:t xml:space="preserve">registered group has been approved by CPCAB, the </w:t>
      </w:r>
      <w:r w:rsidR="003049AB">
        <w:rPr>
          <w:rFonts w:asciiTheme="minorHAnsi" w:hAnsiTheme="minorHAnsi" w:cstheme="minorHAnsi"/>
          <w:lang w:eastAsia="en-US"/>
        </w:rPr>
        <w:t>k</w:t>
      </w:r>
      <w:r w:rsidR="0016139E">
        <w:rPr>
          <w:rFonts w:asciiTheme="minorHAnsi" w:hAnsiTheme="minorHAnsi" w:cstheme="minorHAnsi"/>
          <w:lang w:eastAsia="en-US"/>
        </w:rPr>
        <w:t xml:space="preserve">ey contacts of the centre which </w:t>
      </w:r>
      <w:proofErr w:type="gramStart"/>
      <w:r w:rsidR="0016139E">
        <w:rPr>
          <w:rFonts w:asciiTheme="minorHAnsi" w:hAnsiTheme="minorHAnsi" w:cstheme="minorHAnsi"/>
          <w:lang w:eastAsia="en-US"/>
        </w:rPr>
        <w:t>include:</w:t>
      </w:r>
      <w:proofErr w:type="gramEnd"/>
      <w:r w:rsidR="0016139E">
        <w:rPr>
          <w:rFonts w:asciiTheme="minorHAnsi" w:hAnsiTheme="minorHAnsi" w:cstheme="minorHAnsi"/>
          <w:lang w:eastAsia="en-US"/>
        </w:rPr>
        <w:t xml:space="preserve"> Primary Contact, Exams Contact and the registered tutors</w:t>
      </w:r>
      <w:r w:rsidR="00825676">
        <w:rPr>
          <w:rFonts w:asciiTheme="minorHAnsi" w:hAnsiTheme="minorHAnsi" w:cstheme="minorHAnsi"/>
          <w:lang w:eastAsia="en-US"/>
        </w:rPr>
        <w:t>,</w:t>
      </w:r>
      <w:r w:rsidR="0016139E">
        <w:rPr>
          <w:rFonts w:asciiTheme="minorHAnsi" w:hAnsiTheme="minorHAnsi" w:cstheme="minorHAnsi"/>
          <w:lang w:eastAsia="en-US"/>
        </w:rPr>
        <w:t xml:space="preserve"> all receive an automated email from the CPCAB portal with a link to access the assessment materials that relate to the </w:t>
      </w:r>
      <w:r w:rsidR="009030CA">
        <w:rPr>
          <w:rFonts w:asciiTheme="minorHAnsi" w:hAnsiTheme="minorHAnsi" w:cstheme="minorHAnsi"/>
          <w:lang w:eastAsia="en-US"/>
        </w:rPr>
        <w:t>qualification</w:t>
      </w:r>
      <w:r w:rsidR="00FF44E7">
        <w:rPr>
          <w:rFonts w:asciiTheme="minorHAnsi" w:hAnsiTheme="minorHAnsi" w:cstheme="minorHAnsi"/>
          <w:lang w:eastAsia="en-US"/>
        </w:rPr>
        <w:t xml:space="preserve"> of the registered group.</w:t>
      </w:r>
    </w:p>
    <w:p w14:paraId="51493938" w14:textId="77777777" w:rsidR="009917B6" w:rsidRPr="00B36B45" w:rsidRDefault="009917B6" w:rsidP="00B36B45">
      <w:pPr>
        <w:pStyle w:val="ListParagraph"/>
        <w:spacing w:after="240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bookmarkStart w:id="3" w:name="Point_9"/>
      <w:bookmarkStart w:id="4" w:name="_Toc362089839"/>
      <w:bookmarkEnd w:id="3"/>
    </w:p>
    <w:p w14:paraId="4B0A7244" w14:textId="7B977F57" w:rsidR="00D846AA" w:rsidRPr="005D2FC3" w:rsidRDefault="003C7102" w:rsidP="00B36B4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Where a </w:t>
      </w:r>
      <w:r w:rsidR="00C742AF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andidate leave</w:t>
      </w: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s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a course</w:t>
      </w: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E05A79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in the first six weeks </w:t>
      </w:r>
      <w:r w:rsidR="00C12A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,</w:t>
      </w:r>
      <w:r w:rsidR="00C742AF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CPCAB will issue a credit note to </w:t>
      </w:r>
      <w:r w:rsidR="000B7524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the 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centre of the registration fee paid </w:t>
      </w:r>
      <w:r w:rsidR="00224FBC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(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less an </w:t>
      </w:r>
      <w:hyperlink r:id="rId21" w:history="1">
        <w:r w:rsidR="006D6BEE" w:rsidRPr="00D47BF2">
          <w:rPr>
            <w:rStyle w:val="Hyperlink"/>
            <w:rFonts w:asciiTheme="minorHAnsi" w:hAnsiTheme="minorHAnsi" w:cstheme="minorHAnsi"/>
            <w:spacing w:val="-2"/>
            <w:lang w:eastAsia="en-US"/>
          </w:rPr>
          <w:t>administration charge</w:t>
        </w:r>
      </w:hyperlink>
      <w:r w:rsidR="00224FBC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) </w:t>
      </w:r>
      <w:r w:rsidR="00F07C2D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f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or each candidate that withdraws from </w:t>
      </w:r>
      <w:r w:rsidR="00506C9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the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course, for whatever reason</w:t>
      </w:r>
      <w:r w:rsidR="00D5201F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. I</w:t>
      </w:r>
      <w:r w:rsidR="00C5250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</w:t>
      </w:r>
      <w:r w:rsidR="00506C9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is important that 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CPCAB is notified of such withdrawal within six weeks of the course start date.</w:t>
      </w:r>
      <w:r w:rsidR="006D6BEE" w:rsidRPr="005D2FC3">
        <w:rPr>
          <w:rFonts w:asciiTheme="minorHAnsi" w:hAnsiTheme="minorHAnsi" w:cstheme="minorHAnsi"/>
          <w:lang w:eastAsia="en-US"/>
        </w:rPr>
        <w:t xml:space="preserve">  Please email </w:t>
      </w:r>
      <w:hyperlink r:id="rId22" w:history="1">
        <w:r w:rsidR="008B6BBE" w:rsidRPr="00F127B9">
          <w:rPr>
            <w:rFonts w:asciiTheme="minorHAnsi" w:hAnsiTheme="minorHAnsi" w:cstheme="minorHAnsi"/>
            <w:color w:val="3B3838" w:themeColor="background2" w:themeShade="40"/>
            <w:u w:val="single"/>
          </w:rPr>
          <w:t>exams@cpcab.co.uk</w:t>
        </w:r>
      </w:hyperlink>
      <w:r w:rsidR="008B6BBE" w:rsidRPr="009917B6">
        <w:rPr>
          <w:rStyle w:val="Hyperlink"/>
          <w:rFonts w:asciiTheme="minorHAnsi" w:hAnsiTheme="minorHAnsi" w:cstheme="minorHAnsi"/>
          <w:color w:val="3B3838" w:themeColor="background2" w:themeShade="40"/>
          <w:u w:val="none"/>
        </w:rPr>
        <w:t xml:space="preserve"> </w:t>
      </w:r>
      <w:r w:rsidRPr="009917B6">
        <w:rPr>
          <w:rStyle w:val="Hyperlink"/>
          <w:rFonts w:asciiTheme="minorHAnsi" w:hAnsiTheme="minorHAnsi" w:cstheme="minorHAnsi"/>
          <w:color w:val="3B3838" w:themeColor="background2" w:themeShade="40"/>
          <w:u w:val="none"/>
        </w:rPr>
        <w:t xml:space="preserve">to advise </w:t>
      </w:r>
      <w:r w:rsidRPr="009917B6">
        <w:rPr>
          <w:rStyle w:val="Hyperlink"/>
          <w:rFonts w:asciiTheme="minorHAnsi" w:hAnsiTheme="minorHAnsi" w:cstheme="minorHAnsi"/>
          <w:color w:val="3B3838" w:themeColor="background2" w:themeShade="40"/>
          <w:u w:val="none"/>
        </w:rPr>
        <w:lastRenderedPageBreak/>
        <w:t xml:space="preserve">of candidate </w:t>
      </w:r>
      <w:r w:rsidRPr="005D2FC3">
        <w:rPr>
          <w:rFonts w:asciiTheme="minorHAnsi" w:hAnsiTheme="minorHAnsi" w:cstheme="minorHAnsi"/>
          <w:spacing w:val="-2"/>
          <w:lang w:eastAsia="en-US"/>
        </w:rPr>
        <w:t>withdrawals.</w:t>
      </w:r>
      <w:r w:rsidR="00DA7827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C93C93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D846AA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Unfortunately, for any request received after this date a credit note cannot be issued.</w:t>
      </w:r>
    </w:p>
    <w:p w14:paraId="2E8D075C" w14:textId="236D5511" w:rsidR="006D6BEE" w:rsidRDefault="00873D44" w:rsidP="00B36B45">
      <w:pPr>
        <w:spacing w:after="240"/>
        <w:ind w:left="720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However, w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here a candidate leave</w:t>
      </w:r>
      <w:r w:rsidR="00C93C93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s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a cou</w:t>
      </w:r>
      <w:r w:rsidR="00C93C93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r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se due to medical grounds</w:t>
      </w:r>
      <w:r w:rsidR="00F51ECD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, the centre will need to </w:t>
      </w:r>
      <w:r w:rsid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email </w:t>
      </w:r>
      <w:r w:rsidR="00B36B45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copy of </w:t>
      </w:r>
      <w:r w:rsidR="00DC1F8C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the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medical certificate </w:t>
      </w:r>
      <w:r w:rsidR="00DC1F8C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to CPCAB</w:t>
      </w:r>
      <w:r w:rsidR="00DC1F8C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via </w:t>
      </w:r>
      <w:r w:rsid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exams@cpcab.co.uk </w:t>
      </w:r>
      <w:r w:rsidR="00635BA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where </w:t>
      </w:r>
      <w:r w:rsidR="006D6BEE" w:rsidRPr="005D2FC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we will offer a credit note for 50% of the registration fee paid.</w:t>
      </w:r>
    </w:p>
    <w:bookmarkEnd w:id="2"/>
    <w:bookmarkEnd w:id="4"/>
    <w:p w14:paraId="5CAE403C" w14:textId="4DD08FAD" w:rsidR="00AD7757" w:rsidRPr="006D6BEE" w:rsidRDefault="00500DDB" w:rsidP="00B36B45">
      <w:pPr>
        <w:keepNext/>
        <w:spacing w:after="240"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There</w:t>
      </w:r>
      <w:r w:rsidR="00FC5FA7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are a range of</w:t>
      </w:r>
      <w:r w:rsidR="00034BCA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o</w:t>
      </w:r>
      <w:r w:rsidR="0050074D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ther </w:t>
      </w:r>
      <w:r w:rsidR="009B3520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CPCAB </w:t>
      </w:r>
      <w:r w:rsidR="00964CA7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documents</w:t>
      </w:r>
      <w:r w:rsidR="0050074D"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</w:t>
      </w:r>
      <w:r w:rsidR="009B3520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to </w:t>
      </w: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support candidates on their learning journey</w:t>
      </w:r>
      <w:r w:rsidR="002822FA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. The</w:t>
      </w:r>
      <w:r w:rsidR="00D912F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list below</w:t>
      </w:r>
      <w:r w:rsidR="00300D1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are our</w:t>
      </w:r>
      <w:r w:rsidR="0027748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current</w:t>
      </w:r>
      <w:r w:rsidR="00300D1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CR forms (Candidate Registration) </w:t>
      </w:r>
      <w:r w:rsidR="0027748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and an explanation </w:t>
      </w:r>
      <w:r w:rsidR="00097F91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for each form </w:t>
      </w:r>
      <w:r w:rsidR="00277485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is provided</w:t>
      </w:r>
      <w:r w:rsidR="00097F91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to support the centre </w:t>
      </w:r>
      <w:r w:rsidR="00C30F9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to understand their </w:t>
      </w:r>
      <w:r w:rsidR="00770D07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purpose</w:t>
      </w:r>
      <w:r w:rsidR="002822FA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, and when to submit these to CPCAB at </w:t>
      </w:r>
      <w:hyperlink r:id="rId23" w:history="1">
        <w:r w:rsidR="002822FA" w:rsidRPr="00FA2715">
          <w:rPr>
            <w:rStyle w:val="Hyperlink"/>
            <w:rFonts w:asciiTheme="minorHAnsi" w:hAnsiTheme="minorHAnsi" w:cstheme="minorHAnsi"/>
            <w:b/>
            <w:lang w:eastAsia="en-US"/>
          </w:rPr>
          <w:t>exams@cpcab.co.uk</w:t>
        </w:r>
      </w:hyperlink>
      <w:r w:rsidR="002822FA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</w:t>
      </w:r>
    </w:p>
    <w:p w14:paraId="23E33649" w14:textId="77777777" w:rsidR="00AD7757" w:rsidRPr="006D6BE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CR2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Candidate recognition of prior learning (RPL) form </w:t>
      </w:r>
    </w:p>
    <w:p w14:paraId="5EA644FE" w14:textId="77777777" w:rsidR="00AD7757" w:rsidRPr="006D6BE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CR3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Application for reasonable adjustments form</w:t>
      </w:r>
    </w:p>
    <w:p w14:paraId="2BB1A023" w14:textId="77777777" w:rsidR="00AD7757" w:rsidRPr="006D6BE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CR3a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Application for special consideration form</w:t>
      </w:r>
    </w:p>
    <w:p w14:paraId="58592CB7" w14:textId="77777777" w:rsidR="00AD7757" w:rsidRPr="006D6BE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CR5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Certification request for deferred </w:t>
      </w:r>
      <w:proofErr w:type="gramStart"/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candidates</w:t>
      </w:r>
      <w:proofErr w:type="gramEnd"/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form</w:t>
      </w:r>
    </w:p>
    <w:p w14:paraId="000AC66A" w14:textId="3714CE65" w:rsidR="00AD7757" w:rsidRPr="00ED655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CR8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Application for replacement certificate form</w:t>
      </w:r>
    </w:p>
    <w:p w14:paraId="6B2D9702" w14:textId="76D28C40" w:rsidR="00AD7757" w:rsidRPr="006D6BEE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CR10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Conflict of </w:t>
      </w:r>
      <w:r w:rsidR="0050074D">
        <w:rPr>
          <w:rFonts w:asciiTheme="minorHAnsi" w:hAnsiTheme="minorHAnsi" w:cstheme="minorHAnsi"/>
          <w:color w:val="3B3838" w:themeColor="background2" w:themeShade="40"/>
          <w:lang w:eastAsia="en-US"/>
        </w:rPr>
        <w:t>i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nterest </w:t>
      </w:r>
      <w:r w:rsidR="0050074D">
        <w:rPr>
          <w:rFonts w:asciiTheme="minorHAnsi" w:hAnsiTheme="minorHAnsi" w:cstheme="minorHAnsi"/>
          <w:color w:val="3B3838" w:themeColor="background2" w:themeShade="40"/>
          <w:lang w:eastAsia="en-US"/>
        </w:rPr>
        <w:t>d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eclaration</w:t>
      </w:r>
      <w:r w:rsidR="00C658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form</w:t>
      </w:r>
    </w:p>
    <w:p w14:paraId="4F071D70" w14:textId="77777777" w:rsidR="00AD7757" w:rsidRPr="006937EC" w:rsidRDefault="00AD7757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CR11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Extension request for candidates completing client hours </w:t>
      </w:r>
    </w:p>
    <w:p w14:paraId="7054D731" w14:textId="6246DB0D" w:rsidR="0050074D" w:rsidRPr="00B36B45" w:rsidRDefault="0050074D" w:rsidP="00B36B4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CR12</w:t>
      </w:r>
      <w:r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r w:rsidRPr="006937EC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Application for appeal</w:t>
      </w:r>
      <w:r w:rsidR="00C658E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form</w:t>
      </w:r>
    </w:p>
    <w:p w14:paraId="6E712581" w14:textId="77777777" w:rsidR="00BF7915" w:rsidRPr="006937EC" w:rsidRDefault="00BF7915" w:rsidP="00B36B45">
      <w:pPr>
        <w:spacing w:line="276" w:lineRule="auto"/>
        <w:ind w:left="1170"/>
        <w:rPr>
          <w:rFonts w:asciiTheme="minorHAnsi" w:hAnsiTheme="minorHAnsi" w:cstheme="minorHAnsi"/>
          <w:color w:val="3B3838" w:themeColor="background2" w:themeShade="40"/>
          <w:u w:val="single"/>
          <w:lang w:eastAsia="en-US"/>
        </w:rPr>
      </w:pPr>
    </w:p>
    <w:p w14:paraId="491A3E44" w14:textId="2F81D3CD" w:rsidR="008B5E34" w:rsidRDefault="00AD7757" w:rsidP="00B36B45">
      <w:p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Copies can be downloaded from the </w:t>
      </w:r>
      <w:hyperlink r:id="rId24" w:history="1">
        <w:r w:rsidRPr="009A29DF">
          <w:rPr>
            <w:rStyle w:val="Hyperlink"/>
            <w:rFonts w:asciiTheme="minorHAnsi" w:hAnsiTheme="minorHAnsi" w:cstheme="minorHAnsi"/>
            <w:color w:val="3B3838" w:themeColor="background2" w:themeShade="40"/>
          </w:rPr>
          <w:t xml:space="preserve">CPCAB </w:t>
        </w:r>
        <w:r>
          <w:rPr>
            <w:rStyle w:val="Hyperlink"/>
            <w:rFonts w:asciiTheme="minorHAnsi" w:hAnsiTheme="minorHAnsi" w:cstheme="minorHAnsi"/>
            <w:color w:val="3B3838" w:themeColor="background2" w:themeShade="40"/>
          </w:rPr>
          <w:t>w</w:t>
        </w:r>
        <w:r w:rsidRPr="009A29DF">
          <w:rPr>
            <w:rStyle w:val="Hyperlink"/>
            <w:rFonts w:asciiTheme="minorHAnsi" w:hAnsiTheme="minorHAnsi" w:cstheme="minorHAnsi"/>
            <w:color w:val="3B3838" w:themeColor="background2" w:themeShade="40"/>
          </w:rPr>
          <w:t>ebsite</w:t>
        </w:r>
      </w:hyperlink>
      <w:r w:rsidR="008B5E34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</w:p>
    <w:p w14:paraId="4D0093EB" w14:textId="5CC8306B" w:rsidR="00AD7757" w:rsidRPr="006D6BEE" w:rsidRDefault="006937EC" w:rsidP="00B36B45">
      <w:p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see the list below which provides an </w:t>
      </w:r>
      <w:r w:rsidR="00C658EE">
        <w:rPr>
          <w:rFonts w:asciiTheme="minorHAnsi" w:hAnsiTheme="minorHAnsi" w:cstheme="minorHAnsi"/>
          <w:color w:val="3B3838" w:themeColor="background2" w:themeShade="40"/>
          <w:lang w:eastAsia="en-US"/>
        </w:rPr>
        <w:t>explanation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for each </w:t>
      </w:r>
      <w:r w:rsidR="00C658EE">
        <w:rPr>
          <w:rFonts w:asciiTheme="minorHAnsi" w:hAnsiTheme="minorHAnsi" w:cstheme="minorHAnsi"/>
          <w:color w:val="3B3838" w:themeColor="background2" w:themeShade="40"/>
          <w:lang w:eastAsia="en-US"/>
        </w:rPr>
        <w:t>CR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form.</w:t>
      </w:r>
    </w:p>
    <w:p w14:paraId="736028F0" w14:textId="5A50C17C" w:rsidR="006D6BEE" w:rsidRDefault="006D6BEE" w:rsidP="000C581C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  <w:r w:rsidRPr="003C370A">
        <w:rPr>
          <w:rFonts w:asciiTheme="minorHAnsi" w:hAnsiTheme="minorHAnsi" w:cstheme="minorHAnsi"/>
          <w:b/>
          <w:bCs/>
        </w:rPr>
        <w:t>CR2</w:t>
      </w:r>
      <w:r w:rsidRPr="006D6BEE">
        <w:rPr>
          <w:rFonts w:asciiTheme="minorHAnsi" w:hAnsiTheme="minorHAnsi" w:cstheme="minorHAnsi"/>
          <w:b/>
          <w:color w:val="3B3838" w:themeColor="background2" w:themeShade="40"/>
          <w:kern w:val="28"/>
          <w:lang w:eastAsia="en-US"/>
        </w:rPr>
        <w:t>:</w:t>
      </w:r>
      <w:r w:rsidRPr="006D6BEE">
        <w:rPr>
          <w:rFonts w:asciiTheme="minorHAnsi" w:hAnsiTheme="minorHAnsi" w:cstheme="minorHAnsi"/>
          <w:b/>
          <w:color w:val="3B3838" w:themeColor="background2" w:themeShade="40"/>
          <w:kern w:val="28"/>
          <w:lang w:eastAsia="en-US"/>
        </w:rPr>
        <w:tab/>
      </w:r>
      <w:hyperlink r:id="rId25" w:history="1">
        <w:hyperlink r:id="rId26" w:history="1">
          <w:hyperlink r:id="rId27" w:history="1">
            <w:r w:rsidR="00A735FA" w:rsidRPr="000C581C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Candidate Recognition </w:t>
            </w:r>
            <w:r w:rsidR="00AD7757" w:rsidRPr="000C581C">
              <w:rPr>
                <w:rStyle w:val="Hyperlink"/>
                <w:rFonts w:asciiTheme="minorHAnsi" w:hAnsiTheme="minorHAnsi" w:cstheme="minorHAnsi"/>
                <w:b/>
                <w:bCs/>
              </w:rPr>
              <w:t>of</w:t>
            </w:r>
            <w:r w:rsidR="00A735FA" w:rsidRPr="000C581C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Prior Learning (RPL) Form</w:t>
            </w:r>
          </w:hyperlink>
        </w:hyperlink>
        <w:r w:rsidR="00E72716" w:rsidRPr="000C581C"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</w:hyperlink>
    </w:p>
    <w:p w14:paraId="463F37B6" w14:textId="77777777" w:rsidR="000C581C" w:rsidRPr="00426076" w:rsidRDefault="000C581C" w:rsidP="000C581C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</w:p>
    <w:p w14:paraId="4E5A6E3B" w14:textId="2E64DD25" w:rsidR="000E2516" w:rsidRDefault="000E2516" w:rsidP="00B36B45">
      <w:pPr>
        <w:numPr>
          <w:ilvl w:val="0"/>
          <w:numId w:val="4"/>
        </w:num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It is important that all candidates who are accepted on to CPCAB qualifications have the appropriate prior learning and/or experience.  Therefore, all centres are required to carry out an effective pre-course assessment for candidates to ensure that </w:t>
      </w:r>
      <w:r w:rsidR="00FF106D">
        <w:rPr>
          <w:rFonts w:asciiTheme="minorHAnsi" w:hAnsiTheme="minorHAnsi" w:cstheme="minorHAnsi"/>
          <w:color w:val="3B3838" w:themeColor="background2" w:themeShade="40"/>
        </w:rPr>
        <w:t>the entry requirements are</w:t>
      </w: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 being applied appropriately </w:t>
      </w:r>
      <w:r w:rsidR="00D13C76">
        <w:rPr>
          <w:rFonts w:asciiTheme="minorHAnsi" w:hAnsiTheme="minorHAnsi" w:cstheme="minorHAnsi"/>
          <w:color w:val="3B3838" w:themeColor="background2" w:themeShade="40"/>
        </w:rPr>
        <w:t>and</w:t>
      </w: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FF106D">
        <w:rPr>
          <w:rFonts w:asciiTheme="minorHAnsi" w:hAnsiTheme="minorHAnsi" w:cstheme="minorHAnsi"/>
          <w:color w:val="3B3838" w:themeColor="background2" w:themeShade="40"/>
        </w:rPr>
        <w:t xml:space="preserve">candidates </w:t>
      </w: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are suitable for entry to the qualification.  </w:t>
      </w:r>
      <w:r w:rsidR="00E72716">
        <w:rPr>
          <w:rFonts w:asciiTheme="minorHAnsi" w:hAnsiTheme="minorHAnsi" w:cstheme="minorHAnsi"/>
          <w:color w:val="3B3838" w:themeColor="background2" w:themeShade="40"/>
        </w:rPr>
        <w:t xml:space="preserve">The </w:t>
      </w:r>
      <w:hyperlink r:id="rId28" w:history="1">
        <w:r w:rsidR="005C6052" w:rsidRPr="00426076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CR2</w:t>
        </w:r>
      </w:hyperlink>
      <w:r w:rsidR="005C6052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E72716">
        <w:rPr>
          <w:rFonts w:asciiTheme="minorHAnsi" w:hAnsiTheme="minorHAnsi" w:cstheme="minorHAnsi"/>
          <w:color w:val="3B3838" w:themeColor="background2" w:themeShade="40"/>
        </w:rPr>
        <w:t>RPL f</w:t>
      </w:r>
      <w:r>
        <w:rPr>
          <w:rFonts w:asciiTheme="minorHAnsi" w:hAnsiTheme="minorHAnsi" w:cstheme="minorHAnsi"/>
          <w:color w:val="3B3838" w:themeColor="background2" w:themeShade="40"/>
        </w:rPr>
        <w:t>orm</w:t>
      </w:r>
      <w:r w:rsidRPr="009A29DF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A33105">
        <w:rPr>
          <w:rFonts w:asciiTheme="minorHAnsi" w:hAnsiTheme="minorHAnsi" w:cstheme="minorHAnsi"/>
          <w:color w:val="3B3838" w:themeColor="background2" w:themeShade="40"/>
        </w:rPr>
        <w:t>is intended to help formalise this process.</w:t>
      </w:r>
    </w:p>
    <w:p w14:paraId="4B0F7B32" w14:textId="0C61C2F4" w:rsidR="006D6BEE" w:rsidRPr="006D6BEE" w:rsidRDefault="006D6BEE" w:rsidP="00B36B45">
      <w:pPr>
        <w:spacing w:after="240"/>
        <w:ind w:left="7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also see the section </w:t>
      </w:r>
      <w:r w:rsidRPr="00712A1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on </w:t>
      </w:r>
      <w:r w:rsid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>c</w:t>
      </w:r>
      <w:r w:rsidRP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andidate </w:t>
      </w:r>
      <w:r w:rsid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>e</w:t>
      </w:r>
      <w:r w:rsidRP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ntry </w:t>
      </w:r>
      <w:r w:rsid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>r</w:t>
      </w:r>
      <w:r w:rsidRPr="00712A15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>equirements</w:t>
      </w:r>
      <w:r w:rsidRPr="00712A1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in the Specification for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each </w:t>
      </w:r>
      <w:hyperlink r:id="rId29" w:history="1">
        <w:r w:rsidRPr="00426076">
          <w:rPr>
            <w:rStyle w:val="Hyperlink"/>
            <w:rFonts w:asciiTheme="minorHAnsi" w:hAnsiTheme="minorHAnsi" w:cstheme="minorHAnsi"/>
            <w:color w:val="3B3838" w:themeColor="background2" w:themeShade="40"/>
          </w:rPr>
          <w:t>qualification</w:t>
        </w:r>
      </w:hyperlink>
      <w:r w:rsidR="002742BC" w:rsidRPr="00426076">
        <w:rPr>
          <w:rStyle w:val="Hyperlink"/>
          <w:color w:val="3B3838" w:themeColor="background2" w:themeShade="40"/>
        </w:rPr>
        <w:t>.</w:t>
      </w:r>
    </w:p>
    <w:p w14:paraId="16441C63" w14:textId="74E56F86" w:rsidR="006D6BEE" w:rsidRPr="006D6BEE" w:rsidRDefault="002742BC" w:rsidP="00B36B45">
      <w:pPr>
        <w:numPr>
          <w:ilvl w:val="0"/>
          <w:numId w:val="4"/>
        </w:numPr>
        <w:spacing w:after="240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To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ensure that centres carry out the RPL procedures satisfactorily, </w:t>
      </w:r>
      <w:r w:rsidR="002809F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the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CPCAB </w:t>
      </w:r>
      <w:r w:rsidR="002809F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External Verifier </w:t>
      </w:r>
      <w:r w:rsidR="00FE7CA2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(EV) </w:t>
      </w:r>
      <w:r w:rsidR="002809F3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will </w:t>
      </w:r>
      <w:r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ask about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the centre</w:t>
      </w:r>
      <w:r w:rsidR="00FC239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s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RPL process </w:t>
      </w:r>
      <w:r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including use of </w:t>
      </w:r>
      <w:hyperlink r:id="rId30" w:history="1">
        <w:r w:rsidRPr="00426076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CR2</w:t>
        </w:r>
      </w:hyperlink>
      <w:r w:rsidRPr="00426076">
        <w:rPr>
          <w:rStyle w:val="Hyperlink"/>
          <w:color w:val="3B3838" w:themeColor="background2" w:themeShade="40"/>
        </w:rPr>
        <w:t xml:space="preserve"> </w:t>
      </w:r>
      <w:r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forms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during </w:t>
      </w:r>
      <w:r w:rsidR="00FC2391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the </w:t>
      </w:r>
      <w:r w:rsidR="006D6BEE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external verification visits. It is the centre’s responsibility to ensure that CPCAB guidelines are followed and that appropriate records are kept.</w:t>
      </w:r>
      <w:bookmarkStart w:id="5" w:name="temp"/>
      <w:bookmarkStart w:id="6" w:name="_Toc362089837"/>
      <w:bookmarkEnd w:id="5"/>
    </w:p>
    <w:p w14:paraId="32D9BEE1" w14:textId="728AC9FD" w:rsidR="006D6BEE" w:rsidRDefault="006D6BEE" w:rsidP="00B62F61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  <w:r w:rsidRPr="002564F6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CR3:   </w:t>
      </w:r>
      <w:hyperlink r:id="rId31" w:history="1">
        <w:hyperlink r:id="rId32" w:history="1">
          <w:hyperlink r:id="rId33" w:history="1">
            <w:r w:rsidR="003E3662" w:rsidRPr="00B62F61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Application </w:t>
            </w:r>
            <w:r w:rsidR="002564F6" w:rsidRPr="00B62F61">
              <w:rPr>
                <w:rStyle w:val="Hyperlink"/>
                <w:rFonts w:asciiTheme="minorHAnsi" w:hAnsiTheme="minorHAnsi" w:cstheme="minorHAnsi"/>
                <w:b/>
                <w:bCs/>
              </w:rPr>
              <w:t>f</w:t>
            </w:r>
            <w:r w:rsidR="003E3662" w:rsidRPr="00B62F61">
              <w:rPr>
                <w:rStyle w:val="Hyperlink"/>
                <w:rFonts w:asciiTheme="minorHAnsi" w:hAnsiTheme="minorHAnsi" w:cstheme="minorHAnsi"/>
                <w:b/>
                <w:bCs/>
              </w:rPr>
              <w:t>or Reasonable Adjustments</w:t>
            </w:r>
          </w:hyperlink>
        </w:hyperlink>
      </w:hyperlink>
    </w:p>
    <w:p w14:paraId="3B83D3E1" w14:textId="77777777" w:rsidR="00B62F61" w:rsidRPr="00426076" w:rsidRDefault="00B62F61" w:rsidP="00B62F61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</w:p>
    <w:p w14:paraId="4A04B839" w14:textId="6295BBB7" w:rsidR="00B64BB3" w:rsidRDefault="00460058" w:rsidP="00B36B45">
      <w:pPr>
        <w:pStyle w:val="ListParagraph"/>
        <w:numPr>
          <w:ilvl w:val="0"/>
          <w:numId w:val="28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2D7B60">
        <w:rPr>
          <w:rFonts w:asciiTheme="minorHAnsi" w:hAnsiTheme="minorHAnsi" w:cstheme="minorHAnsi"/>
          <w:color w:val="3B3838" w:themeColor="background2" w:themeShade="40"/>
        </w:rPr>
        <w:t>To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4B6BF6">
        <w:rPr>
          <w:rFonts w:asciiTheme="minorHAnsi" w:hAnsiTheme="minorHAnsi" w:cstheme="minorHAnsi"/>
          <w:color w:val="3B3838" w:themeColor="background2" w:themeShade="40"/>
        </w:rPr>
        <w:t>en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>sure that assessment</w:t>
      </w:r>
      <w:r w:rsidR="004B6BF6">
        <w:rPr>
          <w:rFonts w:asciiTheme="minorHAnsi" w:hAnsiTheme="minorHAnsi" w:cstheme="minorHAnsi"/>
          <w:color w:val="3B3838" w:themeColor="background2" w:themeShade="40"/>
        </w:rPr>
        <w:t>s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4B6BF6">
        <w:rPr>
          <w:rFonts w:asciiTheme="minorHAnsi" w:hAnsiTheme="minorHAnsi" w:cstheme="minorHAnsi"/>
          <w:color w:val="3B3838" w:themeColor="background2" w:themeShade="40"/>
        </w:rPr>
        <w:t>are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fair to all candidates, CPCAB requires all registered centres to have an appropriate candidate support system in place and to make appropriate arrangements to meet individual assessment needs. As a centre you are required to identify individual candidate assessment needs prior to enrolment </w:t>
      </w:r>
      <w:r w:rsidRPr="002D7B60">
        <w:rPr>
          <w:rFonts w:asciiTheme="minorHAnsi" w:hAnsiTheme="minorHAnsi" w:cstheme="minorHAnsi"/>
          <w:color w:val="3B3838" w:themeColor="background2" w:themeShade="40"/>
        </w:rPr>
        <w:t>to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</w:t>
      </w:r>
      <w:proofErr w:type="gramStart"/>
      <w:r w:rsidR="002D7B60" w:rsidRPr="002D7B60">
        <w:rPr>
          <w:rFonts w:asciiTheme="minorHAnsi" w:hAnsiTheme="minorHAnsi" w:cstheme="minorHAnsi"/>
          <w:color w:val="3B3838" w:themeColor="background2" w:themeShade="40"/>
        </w:rPr>
        <w:t>make arrangements</w:t>
      </w:r>
      <w:proofErr w:type="gramEnd"/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for reasonable </w:t>
      </w:r>
      <w:r w:rsidRPr="002D7B60">
        <w:rPr>
          <w:rFonts w:asciiTheme="minorHAnsi" w:hAnsiTheme="minorHAnsi" w:cstheme="minorHAnsi"/>
          <w:color w:val="3B3838" w:themeColor="background2" w:themeShade="40"/>
        </w:rPr>
        <w:t>adjustments. Reasonable</w:t>
      </w:r>
      <w:r w:rsidR="002D7B60" w:rsidRPr="002D7B60">
        <w:rPr>
          <w:rFonts w:asciiTheme="minorHAnsi" w:hAnsiTheme="minorHAnsi" w:cstheme="minorHAnsi"/>
          <w:color w:val="3B3838" w:themeColor="background2" w:themeShade="40"/>
        </w:rPr>
        <w:t xml:space="preserve"> Adjustments in respect of Internal Assessment are provided by the centre.</w:t>
      </w:r>
    </w:p>
    <w:p w14:paraId="6278CEAC" w14:textId="77777777" w:rsidR="003A5586" w:rsidRPr="00B36B45" w:rsidRDefault="003A5586" w:rsidP="00B36B45">
      <w:pPr>
        <w:pStyle w:val="ListParagraph"/>
        <w:spacing w:after="240"/>
        <w:rPr>
          <w:rFonts w:asciiTheme="minorHAnsi" w:hAnsiTheme="minorHAnsi" w:cstheme="minorHAnsi"/>
          <w:color w:val="3B3838" w:themeColor="background2" w:themeShade="40"/>
        </w:rPr>
      </w:pPr>
    </w:p>
    <w:p w14:paraId="68196ECA" w14:textId="45AC36D4" w:rsidR="00B64BB3" w:rsidRDefault="0052739F" w:rsidP="00B36B45">
      <w:pPr>
        <w:pStyle w:val="ListParagraph"/>
        <w:numPr>
          <w:ilvl w:val="0"/>
          <w:numId w:val="28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52739F">
        <w:rPr>
          <w:rFonts w:asciiTheme="minorHAnsi" w:hAnsiTheme="minorHAnsi" w:cstheme="minorHAnsi"/>
          <w:color w:val="3B3838" w:themeColor="background2" w:themeShade="40"/>
        </w:rPr>
        <w:t xml:space="preserve">Reasonable adjustments for External Assessments should reflect the kind of internal support that the centre is already giving the candidate. </w:t>
      </w:r>
    </w:p>
    <w:p w14:paraId="58C14B73" w14:textId="77777777" w:rsidR="003A5586" w:rsidRPr="00B36B45" w:rsidRDefault="003A5586" w:rsidP="00B36B45">
      <w:pPr>
        <w:pStyle w:val="ListParagraph"/>
        <w:rPr>
          <w:rFonts w:asciiTheme="minorHAnsi" w:hAnsiTheme="minorHAnsi" w:cstheme="minorHAnsi"/>
          <w:color w:val="3B3838" w:themeColor="background2" w:themeShade="40"/>
        </w:rPr>
      </w:pPr>
    </w:p>
    <w:p w14:paraId="2579E443" w14:textId="1299B597" w:rsidR="0052739F" w:rsidRPr="003A5586" w:rsidRDefault="0052739F" w:rsidP="00B36B45">
      <w:pPr>
        <w:pStyle w:val="ListParagraph"/>
        <w:numPr>
          <w:ilvl w:val="0"/>
          <w:numId w:val="28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52739F">
        <w:rPr>
          <w:rFonts w:asciiTheme="minorHAnsi" w:hAnsiTheme="minorHAnsi" w:cstheme="minorHAnsi"/>
          <w:color w:val="3B3838" w:themeColor="background2" w:themeShade="40"/>
        </w:rPr>
        <w:t>F</w:t>
      </w:r>
      <w:r w:rsidRPr="0052739F">
        <w:rPr>
          <w:rFonts w:asciiTheme="minorHAnsi" w:hAnsiTheme="minorHAnsi" w:cstheme="minorHAnsi"/>
          <w:iCs/>
          <w:color w:val="3B3838" w:themeColor="background2" w:themeShade="40"/>
        </w:rPr>
        <w:t xml:space="preserve">or External Assessment adjustments please submit </w:t>
      </w:r>
      <w:hyperlink r:id="rId34" w:history="1">
        <w:r w:rsidR="00460058" w:rsidRPr="00426076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CR3</w:t>
        </w:r>
      </w:hyperlink>
      <w:r w:rsidR="00460058">
        <w:rPr>
          <w:rFonts w:asciiTheme="minorHAnsi" w:hAnsiTheme="minorHAnsi" w:cstheme="minorHAnsi"/>
          <w:iCs/>
          <w:color w:val="3B3838" w:themeColor="background2" w:themeShade="40"/>
        </w:rPr>
        <w:t xml:space="preserve"> </w:t>
      </w:r>
      <w:r w:rsidRPr="0052739F">
        <w:rPr>
          <w:rFonts w:asciiTheme="minorHAnsi" w:hAnsiTheme="minorHAnsi" w:cstheme="minorHAnsi"/>
          <w:iCs/>
          <w:color w:val="3B3838" w:themeColor="background2" w:themeShade="40"/>
        </w:rPr>
        <w:t xml:space="preserve">applications to </w:t>
      </w:r>
      <w:hyperlink r:id="rId35" w:history="1">
        <w:r w:rsidRPr="00F22AC0">
          <w:rPr>
            <w:rStyle w:val="Hyperlink"/>
            <w:rFonts w:asciiTheme="minorHAnsi" w:hAnsiTheme="minorHAnsi" w:cstheme="minorHAnsi"/>
            <w:iCs/>
            <w:color w:val="3B3838" w:themeColor="background2" w:themeShade="40"/>
            <w:u w:val="none"/>
          </w:rPr>
          <w:t>exams@cpcab.co.uk</w:t>
        </w:r>
      </w:hyperlink>
      <w:r w:rsidRPr="0052739F">
        <w:rPr>
          <w:rFonts w:asciiTheme="minorHAnsi" w:hAnsiTheme="minorHAnsi" w:cstheme="minorHAnsi"/>
          <w:iCs/>
          <w:color w:val="3B3838" w:themeColor="background2" w:themeShade="40"/>
        </w:rPr>
        <w:t xml:space="preserve">. These must be submitted at least </w:t>
      </w:r>
      <w:r w:rsidRPr="0052739F">
        <w:rPr>
          <w:rFonts w:asciiTheme="minorHAnsi" w:hAnsiTheme="minorHAnsi" w:cstheme="minorHAnsi"/>
          <w:b/>
          <w:iCs/>
          <w:color w:val="3B3838" w:themeColor="background2" w:themeShade="40"/>
        </w:rPr>
        <w:t>eight weeks</w:t>
      </w:r>
      <w:r w:rsidRPr="0052739F">
        <w:rPr>
          <w:rFonts w:asciiTheme="minorHAnsi" w:hAnsiTheme="minorHAnsi" w:cstheme="minorHAnsi"/>
          <w:iCs/>
          <w:color w:val="3B3838" w:themeColor="background2" w:themeShade="40"/>
        </w:rPr>
        <w:t xml:space="preserve"> prior to the external assessment date. </w:t>
      </w:r>
    </w:p>
    <w:p w14:paraId="23F7B11E" w14:textId="77777777" w:rsidR="003A5586" w:rsidRPr="00B64BB3" w:rsidRDefault="003A5586" w:rsidP="00B36B45">
      <w:pPr>
        <w:pStyle w:val="ListParagraph"/>
        <w:spacing w:after="240"/>
        <w:rPr>
          <w:rFonts w:asciiTheme="minorHAnsi" w:hAnsiTheme="minorHAnsi" w:cstheme="minorHAnsi"/>
          <w:color w:val="3B3838" w:themeColor="background2" w:themeShade="40"/>
        </w:rPr>
      </w:pPr>
    </w:p>
    <w:p w14:paraId="060A747F" w14:textId="7752B822" w:rsidR="00DB5C11" w:rsidRPr="0052739F" w:rsidRDefault="00DB5C11" w:rsidP="00B36B45">
      <w:pPr>
        <w:pStyle w:val="ListParagraph"/>
        <w:numPr>
          <w:ilvl w:val="0"/>
          <w:numId w:val="28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 xml:space="preserve">Please </w:t>
      </w:r>
      <w:r w:rsidR="001D2D45">
        <w:rPr>
          <w:rFonts w:asciiTheme="minorHAnsi" w:hAnsiTheme="minorHAnsi" w:cstheme="minorHAnsi"/>
          <w:color w:val="3B3838" w:themeColor="background2" w:themeShade="40"/>
        </w:rPr>
        <w:t>visit</w:t>
      </w:r>
      <w:r>
        <w:rPr>
          <w:rFonts w:asciiTheme="minorHAnsi" w:hAnsiTheme="minorHAnsi" w:cstheme="minorHAnsi"/>
          <w:color w:val="3B3838" w:themeColor="background2" w:themeShade="40"/>
        </w:rPr>
        <w:t xml:space="preserve"> CPCAB’s policy for the </w:t>
      </w:r>
      <w:hyperlink r:id="rId36" w:history="1">
        <w:hyperlink r:id="rId37" w:history="1">
          <w:r w:rsidRPr="00426076">
            <w:rPr>
              <w:rStyle w:val="Hyperlink"/>
              <w:rFonts w:asciiTheme="minorHAnsi" w:hAnsiTheme="minorHAnsi" w:cstheme="minorHAnsi"/>
              <w:color w:val="3B3838" w:themeColor="background2" w:themeShade="40"/>
            </w:rPr>
            <w:t>Application of Reasonable Adjustments and Special Consideration</w:t>
          </w:r>
        </w:hyperlink>
      </w:hyperlink>
      <w:r w:rsidR="0023095F" w:rsidRPr="00F22AC0">
        <w:rPr>
          <w:rStyle w:val="Hyperlink"/>
          <w:rFonts w:asciiTheme="minorHAnsi" w:hAnsiTheme="minorHAnsi" w:cstheme="minorHAnsi"/>
          <w:color w:val="3B3838" w:themeColor="background2" w:themeShade="40"/>
          <w:u w:val="none"/>
        </w:rPr>
        <w:t xml:space="preserve"> here.</w:t>
      </w:r>
    </w:p>
    <w:p w14:paraId="102C6913" w14:textId="4B14EA32" w:rsidR="006D6BEE" w:rsidRDefault="006D6BEE" w:rsidP="00345F9D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  <w:r w:rsidRPr="002564F6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CR3a: </w:t>
      </w:r>
      <w:r w:rsidR="00822B9E" w:rsidRPr="002564F6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 </w:t>
      </w:r>
      <w:hyperlink r:id="rId38" w:history="1">
        <w:hyperlink r:id="rId39" w:history="1">
          <w:hyperlink r:id="rId40" w:history="1">
            <w:r w:rsidR="00CE7D90" w:rsidRPr="00345F9D">
              <w:rPr>
                <w:rStyle w:val="Hyperlink"/>
                <w:rFonts w:asciiTheme="minorHAnsi" w:hAnsiTheme="minorHAnsi" w:cstheme="minorHAnsi"/>
                <w:b/>
                <w:bCs/>
              </w:rPr>
              <w:t>A</w:t>
            </w:r>
            <w:r w:rsidR="002564F6" w:rsidRPr="00345F9D">
              <w:rPr>
                <w:rStyle w:val="Hyperlink"/>
                <w:rFonts w:asciiTheme="minorHAnsi" w:hAnsiTheme="minorHAnsi" w:cstheme="minorHAnsi"/>
                <w:b/>
                <w:bCs/>
              </w:rPr>
              <w:t>pplication for Special Consideration</w:t>
            </w:r>
          </w:hyperlink>
        </w:hyperlink>
        <w:r w:rsidR="00CE7D90" w:rsidRPr="00AC3E8D">
          <w:rPr>
            <w:rFonts w:asciiTheme="minorHAnsi" w:hAnsiTheme="minorHAnsi" w:cstheme="minorHAnsi"/>
            <w:b/>
            <w:bCs/>
            <w:color w:val="3B3838" w:themeColor="background2" w:themeShade="40"/>
            <w:u w:val="single"/>
          </w:rPr>
          <w:t xml:space="preserve"> </w:t>
        </w:r>
      </w:hyperlink>
    </w:p>
    <w:p w14:paraId="5B8ED530" w14:textId="77777777" w:rsidR="00345F9D" w:rsidRPr="00AC3E8D" w:rsidRDefault="00345F9D" w:rsidP="00345F9D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</w:p>
    <w:p w14:paraId="12C7AA90" w14:textId="7076655F" w:rsidR="006D6BEE" w:rsidRPr="00483B08" w:rsidRDefault="006D6BEE" w:rsidP="00B36B45">
      <w:pPr>
        <w:numPr>
          <w:ilvl w:val="1"/>
          <w:numId w:val="5"/>
        </w:numPr>
        <w:spacing w:after="240"/>
        <w:ind w:left="709" w:hanging="425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Candidates who are registered to undertake </w:t>
      </w:r>
      <w:r w:rsidRPr="002564F6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an external assessment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on a particular date but who are disadvantaged by unforeseen circumstances, at the time of the external assessment, </w:t>
      </w:r>
      <w:r w:rsidR="0046005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may be</w:t>
      </w:r>
      <w:r w:rsidR="00460058"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Pr="006D6BEE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eligible to apply for </w:t>
      </w:r>
      <w:r w:rsidR="002564F6" w:rsidRPr="00483B0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S</w:t>
      </w:r>
      <w:r w:rsidRPr="00483B0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pecial </w:t>
      </w:r>
      <w:r w:rsidR="00483B08" w:rsidRPr="00483B0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</w:t>
      </w:r>
      <w:r w:rsidRPr="00483B08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onsideration.</w:t>
      </w:r>
    </w:p>
    <w:p w14:paraId="10E713AF" w14:textId="7D74F570" w:rsidR="006D6BEE" w:rsidRPr="00483B08" w:rsidRDefault="006D6BEE" w:rsidP="00B36B45">
      <w:pPr>
        <w:numPr>
          <w:ilvl w:val="1"/>
          <w:numId w:val="5"/>
        </w:numPr>
        <w:tabs>
          <w:tab w:val="num" w:pos="284"/>
        </w:tabs>
        <w:spacing w:after="240"/>
        <w:ind w:left="709" w:hanging="425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The eligibility criteria are set out in form </w:t>
      </w:r>
      <w:hyperlink r:id="rId41" w:history="1">
        <w:r w:rsidRPr="00AC3E8D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CR3a</w:t>
        </w:r>
      </w:hyperlink>
      <w:r w:rsidR="00CE7D90" w:rsidRPr="00AC3E8D">
        <w:rPr>
          <w:rStyle w:val="Hyperlink"/>
          <w:color w:val="3B3838" w:themeColor="background2" w:themeShade="40"/>
        </w:rPr>
        <w:t>.</w:t>
      </w:r>
    </w:p>
    <w:p w14:paraId="0BEACAFD" w14:textId="38A62BA0" w:rsidR="006D6BEE" w:rsidRPr="0023095F" w:rsidRDefault="006D6BEE" w:rsidP="00B36B45">
      <w:pPr>
        <w:numPr>
          <w:ilvl w:val="1"/>
          <w:numId w:val="5"/>
        </w:numPr>
        <w:spacing w:after="240"/>
        <w:ind w:left="709" w:hanging="425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complete form </w:t>
      </w:r>
      <w:hyperlink r:id="rId42" w:history="1">
        <w:r w:rsidRPr="00AC3E8D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CR3a</w:t>
        </w:r>
      </w:hyperlink>
      <w:r w:rsidRPr="00AC3E8D">
        <w:rPr>
          <w:rStyle w:val="Hyperlink"/>
          <w:color w:val="3B3838" w:themeColor="background2" w:themeShade="40"/>
        </w:rPr>
        <w:t xml:space="preserve"> 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and return to </w:t>
      </w:r>
      <w:r w:rsidR="005E73A6"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exams@cpcab.co.uk 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with relevant supporting </w:t>
      </w:r>
      <w:r w:rsidR="005C118A"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>information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>.</w:t>
      </w:r>
    </w:p>
    <w:p w14:paraId="78CAF4A5" w14:textId="2CAD1969" w:rsidR="00DD0E93" w:rsidRDefault="006D6BEE" w:rsidP="00345F9D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>CR5:</w:t>
      </w:r>
      <w:r w:rsidRPr="006D6BEE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hyperlink r:id="rId43" w:history="1">
        <w:hyperlink r:id="rId44" w:history="1">
          <w:r w:rsidR="00DD0E93" w:rsidRPr="003E1B89">
            <w:rPr>
              <w:rStyle w:val="Hyperlink"/>
              <w:rFonts w:asciiTheme="minorHAnsi" w:hAnsiTheme="minorHAnsi" w:cstheme="minorHAnsi"/>
              <w:b/>
              <w:bCs/>
            </w:rPr>
            <w:t>Certification Request for Deferred Candidates Form</w:t>
          </w:r>
        </w:hyperlink>
      </w:hyperlink>
    </w:p>
    <w:p w14:paraId="6259AADC" w14:textId="77777777" w:rsidR="003E1B89" w:rsidRPr="00AC3E8D" w:rsidRDefault="003E1B89" w:rsidP="00345F9D">
      <w:pPr>
        <w:rPr>
          <w:rFonts w:asciiTheme="minorHAnsi" w:hAnsiTheme="minorHAnsi" w:cstheme="minorHAnsi"/>
          <w:b/>
          <w:bCs/>
          <w:color w:val="3B3838" w:themeColor="background2" w:themeShade="40"/>
          <w:u w:val="single"/>
        </w:rPr>
      </w:pPr>
    </w:p>
    <w:p w14:paraId="7EF71EB5" w14:textId="1B8EDF8F" w:rsidR="00683881" w:rsidRPr="009616A6" w:rsidRDefault="000B1F28" w:rsidP="009616A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3B3838" w:themeColor="background2" w:themeShade="40"/>
        </w:rPr>
      </w:pPr>
      <w:r w:rsidRPr="009616A6">
        <w:rPr>
          <w:rFonts w:asciiTheme="minorHAnsi" w:hAnsiTheme="minorHAnsi" w:cstheme="minorHAnsi"/>
        </w:rPr>
        <w:t xml:space="preserve">This </w:t>
      </w:r>
      <w:r w:rsidR="00E0793E" w:rsidRPr="009616A6">
        <w:rPr>
          <w:rFonts w:asciiTheme="minorHAnsi" w:hAnsiTheme="minorHAnsi" w:cstheme="minorHAnsi"/>
        </w:rPr>
        <w:t xml:space="preserve">form </w:t>
      </w:r>
      <w:r w:rsidRPr="009616A6">
        <w:rPr>
          <w:rFonts w:asciiTheme="minorHAnsi" w:hAnsiTheme="minorHAnsi" w:cstheme="minorHAnsi"/>
        </w:rPr>
        <w:t xml:space="preserve">is </w:t>
      </w:r>
      <w:r w:rsidR="00B03694" w:rsidRPr="009616A6">
        <w:rPr>
          <w:rFonts w:asciiTheme="minorHAnsi" w:hAnsiTheme="minorHAnsi" w:cstheme="minorHAnsi"/>
        </w:rPr>
        <w:t xml:space="preserve">required </w:t>
      </w:r>
      <w:r w:rsidRPr="009616A6">
        <w:rPr>
          <w:rFonts w:asciiTheme="minorHAnsi" w:hAnsiTheme="minorHAnsi" w:cstheme="minorHAnsi"/>
        </w:rPr>
        <w:t xml:space="preserve">for centres </w:t>
      </w:r>
      <w:r w:rsidR="00E0793E" w:rsidRPr="009616A6">
        <w:rPr>
          <w:rFonts w:asciiTheme="minorHAnsi" w:hAnsiTheme="minorHAnsi" w:cstheme="minorHAnsi"/>
        </w:rPr>
        <w:t>to request certification for any candidate who ha</w:t>
      </w:r>
      <w:r w:rsidR="005C6052" w:rsidRPr="009616A6">
        <w:rPr>
          <w:rFonts w:asciiTheme="minorHAnsi" w:hAnsiTheme="minorHAnsi" w:cstheme="minorHAnsi"/>
        </w:rPr>
        <w:t>s</w:t>
      </w:r>
      <w:r w:rsidR="00E0793E" w:rsidRPr="009616A6">
        <w:rPr>
          <w:rFonts w:asciiTheme="minorHAnsi" w:hAnsiTheme="minorHAnsi" w:cstheme="minorHAnsi"/>
        </w:rPr>
        <w:t xml:space="preserve"> been ‘Deferred’ in their internal assessment</w:t>
      </w:r>
      <w:r w:rsidR="00E0793E" w:rsidRPr="009616A6">
        <w:rPr>
          <w:rFonts w:asciiTheme="minorHAnsi" w:hAnsiTheme="minorHAnsi" w:cstheme="minorHAnsi"/>
          <w:color w:val="3B3838" w:themeColor="background2" w:themeShade="40"/>
        </w:rPr>
        <w:t>.</w:t>
      </w:r>
      <w:r w:rsidR="000E6031" w:rsidRPr="009616A6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9C5782" w:rsidRPr="009616A6">
        <w:rPr>
          <w:rFonts w:asciiTheme="minorHAnsi" w:hAnsiTheme="minorHAnsi" w:cstheme="minorHAnsi"/>
          <w:color w:val="3B3838" w:themeColor="background2" w:themeShade="40"/>
        </w:rPr>
        <w:t xml:space="preserve">Please refer </w:t>
      </w:r>
      <w:r w:rsidR="009C19CF" w:rsidRPr="009616A6">
        <w:rPr>
          <w:rFonts w:asciiTheme="minorHAnsi" w:hAnsiTheme="minorHAnsi" w:cstheme="minorHAnsi"/>
          <w:color w:val="3B3838" w:themeColor="background2" w:themeShade="40"/>
        </w:rPr>
        <w:t>to the</w:t>
      </w:r>
      <w:r w:rsidR="00DD0E93" w:rsidRPr="009616A6">
        <w:rPr>
          <w:rFonts w:asciiTheme="minorHAnsi" w:hAnsiTheme="minorHAnsi" w:cstheme="minorHAnsi"/>
          <w:color w:val="3B3838" w:themeColor="background2" w:themeShade="40"/>
        </w:rPr>
        <w:t xml:space="preserve"> Tutor Guides for each qualification</w:t>
      </w:r>
      <w:r w:rsidR="003B2116" w:rsidRPr="009616A6">
        <w:rPr>
          <w:rFonts w:asciiTheme="minorHAnsi" w:hAnsiTheme="minorHAnsi" w:cstheme="minorHAnsi"/>
          <w:color w:val="3B3838" w:themeColor="background2" w:themeShade="40"/>
        </w:rPr>
        <w:t xml:space="preserve"> for a</w:t>
      </w:r>
      <w:r w:rsidR="009C19CF" w:rsidRPr="009616A6">
        <w:rPr>
          <w:rFonts w:asciiTheme="minorHAnsi" w:hAnsiTheme="minorHAnsi" w:cstheme="minorHAnsi"/>
          <w:color w:val="3B3838" w:themeColor="background2" w:themeShade="40"/>
        </w:rPr>
        <w:t xml:space="preserve">dditional information regarding </w:t>
      </w:r>
      <w:r w:rsidR="00FF7C90" w:rsidRPr="009616A6">
        <w:rPr>
          <w:rFonts w:asciiTheme="minorHAnsi" w:hAnsiTheme="minorHAnsi" w:cstheme="minorHAnsi"/>
          <w:color w:val="3B3838" w:themeColor="background2" w:themeShade="40"/>
        </w:rPr>
        <w:t xml:space="preserve">deferred candidates for each </w:t>
      </w:r>
      <w:hyperlink r:id="rId45" w:history="1">
        <w:r w:rsidR="00FF7C90" w:rsidRPr="009616A6">
          <w:rPr>
            <w:rStyle w:val="Hyperlink"/>
            <w:rFonts w:asciiTheme="minorHAnsi" w:hAnsiTheme="minorHAnsi" w:cstheme="minorHAnsi"/>
            <w:color w:val="3B3838" w:themeColor="background2" w:themeShade="40"/>
          </w:rPr>
          <w:t>qualification</w:t>
        </w:r>
      </w:hyperlink>
      <w:r w:rsidR="00FF7C90" w:rsidRPr="009616A6">
        <w:rPr>
          <w:rFonts w:asciiTheme="minorHAnsi" w:hAnsiTheme="minorHAnsi" w:cstheme="minorHAnsi"/>
          <w:color w:val="3B3838" w:themeColor="background2" w:themeShade="40"/>
        </w:rPr>
        <w:t>.</w:t>
      </w:r>
    </w:p>
    <w:p w14:paraId="3DFD31C7" w14:textId="7A3A7EB6" w:rsidR="00AC3E8D" w:rsidRPr="00F95209" w:rsidRDefault="005C6052" w:rsidP="00B36B45">
      <w:pPr>
        <w:numPr>
          <w:ilvl w:val="0"/>
          <w:numId w:val="34"/>
        </w:numPr>
        <w:spacing w:after="240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A3121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complete form </w:t>
      </w:r>
      <w:hyperlink r:id="rId46" w:history="1">
        <w:r w:rsidR="003B2116" w:rsidRPr="00AC3E8D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CR5</w:t>
        </w:r>
      </w:hyperlink>
      <w:r w:rsidRPr="00AC3E8D">
        <w:rPr>
          <w:rStyle w:val="Hyperlink"/>
          <w:color w:val="3B3838" w:themeColor="background2" w:themeShade="40"/>
        </w:rPr>
        <w:t xml:space="preserve"> 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and return to </w:t>
      </w:r>
      <w:hyperlink r:id="rId47" w:history="1">
        <w:r w:rsidR="00851FAE" w:rsidRPr="00AC3E8D">
          <w:rPr>
            <w:rStyle w:val="Hyperlink"/>
            <w:rFonts w:asciiTheme="minorHAnsi" w:hAnsiTheme="minorHAnsi" w:cstheme="minorHAnsi"/>
            <w:color w:val="3B3838" w:themeColor="background2" w:themeShade="40"/>
          </w:rPr>
          <w:t>exams@cpcab.co.uk</w:t>
        </w:r>
      </w:hyperlink>
      <w:r w:rsidR="00851FA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Pr="0023095F">
        <w:rPr>
          <w:rFonts w:asciiTheme="minorHAnsi" w:hAnsiTheme="minorHAnsi" w:cstheme="minorHAnsi"/>
          <w:color w:val="3B3838" w:themeColor="background2" w:themeShade="40"/>
          <w:lang w:eastAsia="en-US"/>
        </w:rPr>
        <w:t>with relevant supporting information.</w:t>
      </w:r>
    </w:p>
    <w:p w14:paraId="595340AA" w14:textId="01DBE94B" w:rsidR="006D6BEE" w:rsidRDefault="006D6BEE" w:rsidP="00E73458">
      <w:pPr>
        <w:rPr>
          <w:rStyle w:val="Hyperlink"/>
          <w:rFonts w:asciiTheme="minorHAnsi" w:hAnsiTheme="minorHAnsi" w:cstheme="minorHAnsi"/>
          <w:b/>
          <w:bCs/>
          <w:color w:val="3B3838" w:themeColor="background2" w:themeShade="40"/>
        </w:rPr>
      </w:pPr>
      <w:r w:rsidRPr="00DC5B7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 xml:space="preserve">CR8:  </w:t>
      </w:r>
      <w:r w:rsidRPr="00DC5B7F">
        <w:rPr>
          <w:rFonts w:asciiTheme="minorHAnsi" w:hAnsiTheme="minorHAnsi" w:cstheme="minorHAnsi"/>
          <w:b/>
          <w:color w:val="3B3838" w:themeColor="background2" w:themeShade="40"/>
          <w:lang w:eastAsia="en-US"/>
        </w:rPr>
        <w:tab/>
      </w:r>
      <w:hyperlink r:id="rId48" w:history="1">
        <w:hyperlink r:id="rId49" w:history="1">
          <w:hyperlink r:id="rId50" w:history="1">
            <w:r w:rsidR="00DC5B7F" w:rsidRPr="00E73458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Request for </w:t>
            </w:r>
            <w:r w:rsidR="00C724D6" w:rsidRPr="00E73458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a </w:t>
            </w:r>
            <w:r w:rsidR="00DC5B7F" w:rsidRPr="00E73458">
              <w:rPr>
                <w:rStyle w:val="Hyperlink"/>
                <w:rFonts w:asciiTheme="minorHAnsi" w:hAnsiTheme="minorHAnsi" w:cstheme="minorHAnsi"/>
                <w:b/>
                <w:bCs/>
              </w:rPr>
              <w:t>Replacement Certificate</w:t>
            </w:r>
          </w:hyperlink>
        </w:hyperlink>
        <w:r w:rsidR="00DC5B7F" w:rsidRPr="003E4F2B">
          <w:rPr>
            <w:rStyle w:val="Hyperlink"/>
            <w:rFonts w:asciiTheme="minorHAnsi" w:hAnsiTheme="minorHAnsi" w:cstheme="minorHAnsi"/>
            <w:b/>
            <w:bCs/>
            <w:color w:val="3B3838" w:themeColor="background2" w:themeShade="40"/>
          </w:rPr>
          <w:t xml:space="preserve"> </w:t>
        </w:r>
      </w:hyperlink>
    </w:p>
    <w:p w14:paraId="1EE4C769" w14:textId="77777777" w:rsidR="00E73458" w:rsidRPr="003E4F2B" w:rsidRDefault="00E73458" w:rsidP="00E73458">
      <w:pPr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609992D4" w14:textId="2A23E160" w:rsidR="00BF7915" w:rsidRPr="00B36B45" w:rsidRDefault="006D6BEE" w:rsidP="00B36B45">
      <w:pPr>
        <w:pStyle w:val="ListParagraph"/>
        <w:numPr>
          <w:ilvl w:val="0"/>
          <w:numId w:val="44"/>
        </w:numPr>
        <w:spacing w:after="240"/>
        <w:ind w:left="709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Please complete this form to request </w:t>
      </w:r>
      <w:r w:rsidR="00C724D6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 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replacement certificate for candidates in the event of a </w:t>
      </w:r>
      <w:r w:rsidRPr="00B36B45">
        <w:rPr>
          <w:rFonts w:asciiTheme="minorHAnsi" w:hAnsiTheme="minorHAnsi" w:cstheme="minorHAnsi"/>
          <w:color w:val="3B3838" w:themeColor="background2" w:themeShade="40"/>
        </w:rPr>
        <w:t>spelling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error, </w:t>
      </w:r>
      <w:r w:rsidR="00B36B45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loss or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damage to a certificate.  </w:t>
      </w:r>
      <w:r w:rsidR="00DE7BA3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It is important to note that </w:t>
      </w:r>
      <w:r w:rsidR="00AF1CEF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c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ertificates can only be re-issued </w:t>
      </w:r>
      <w:r w:rsidR="00BB43DA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to the centre 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in the </w:t>
      </w:r>
      <w:r w:rsidRPr="00B36B45">
        <w:rPr>
          <w:rFonts w:asciiTheme="minorHAnsi" w:hAnsiTheme="minorHAnsi" w:cstheme="minorHAnsi"/>
          <w:b/>
          <w:color w:val="3B3838" w:themeColor="background2" w:themeShade="40"/>
          <w:spacing w:val="-2"/>
          <w:lang w:eastAsia="en-US"/>
        </w:rPr>
        <w:t>original</w:t>
      </w:r>
      <w:r w:rsidRPr="00B36B45">
        <w:rPr>
          <w:rFonts w:asciiTheme="minorHAnsi" w:hAnsiTheme="minorHAnsi" w:cstheme="minorHAnsi"/>
          <w:b/>
          <w:color w:val="3B3838" w:themeColor="background2" w:themeShade="40"/>
          <w:spacing w:val="-2"/>
          <w:u w:val="single"/>
          <w:lang w:eastAsia="en-US"/>
        </w:rPr>
        <w:t xml:space="preserve"> 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name of the candidate </w:t>
      </w:r>
      <w:r w:rsidR="00BB43DA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at the time of their course 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and </w:t>
      </w:r>
      <w:r w:rsidR="00464B13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the word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‘replacement’</w:t>
      </w:r>
      <w:r w:rsidR="00117390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will appear on the certificate.</w:t>
      </w: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 </w:t>
      </w:r>
    </w:p>
    <w:p w14:paraId="1DDA9BED" w14:textId="77777777" w:rsidR="00BF7915" w:rsidRPr="00B36B45" w:rsidRDefault="00BF7915" w:rsidP="00B36B45">
      <w:pPr>
        <w:pStyle w:val="ListParagraph"/>
        <w:spacing w:after="240"/>
        <w:ind w:left="709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028054EE" w14:textId="7C432543" w:rsidR="006D6BEE" w:rsidRDefault="003A3D4F" w:rsidP="00B36B45">
      <w:pPr>
        <w:pStyle w:val="ListParagraph"/>
        <w:numPr>
          <w:ilvl w:val="0"/>
          <w:numId w:val="44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Please </w:t>
      </w:r>
      <w:r w:rsidR="007C2E42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return </w:t>
      </w:r>
      <w:proofErr w:type="spellStart"/>
      <w:r w:rsidR="007C2E42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form</w:t>
      </w:r>
      <w:proofErr w:type="spellEnd"/>
      <w:r w:rsidR="007C2E42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hyperlink r:id="rId51" w:history="1">
        <w:r w:rsidR="00AF1CEF" w:rsidRPr="00416344">
          <w:rPr>
            <w:rStyle w:val="Hyperlink"/>
            <w:rFonts w:asciiTheme="minorHAnsi" w:hAnsiTheme="minorHAnsi" w:cstheme="minorHAnsi"/>
            <w:color w:val="3B3838" w:themeColor="background2" w:themeShade="40"/>
            <w:spacing w:val="-2"/>
            <w:lang w:eastAsia="en-US"/>
          </w:rPr>
          <w:t>CR8</w:t>
        </w:r>
      </w:hyperlink>
      <w:r w:rsidR="00AF1CEF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</w:t>
      </w:r>
      <w:r w:rsidR="007C2E42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to </w:t>
      </w:r>
      <w:hyperlink r:id="rId52" w:history="1">
        <w:r w:rsidR="007C2E42" w:rsidRPr="00416344">
          <w:rPr>
            <w:rStyle w:val="Hyperlink"/>
            <w:rFonts w:asciiTheme="minorHAnsi" w:hAnsiTheme="minorHAnsi" w:cstheme="minorHAnsi"/>
            <w:color w:val="3B3838" w:themeColor="background2" w:themeShade="40"/>
            <w:spacing w:val="-2"/>
            <w:lang w:eastAsia="en-US"/>
          </w:rPr>
          <w:t>exams@cpcab.co.uk</w:t>
        </w:r>
      </w:hyperlink>
      <w:r w:rsidR="007C2E42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. </w:t>
      </w:r>
      <w:r w:rsidR="006D6BEE" w:rsidRPr="00B36B45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Candidates requesting a replacement certificate under the Gender Recognition Act 2004 (GRA) should provide proof of identification as appropriate.</w:t>
      </w:r>
      <w:r w:rsidR="00A3121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  <w:r w:rsidR="006D6BEE" w:rsidRPr="004163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There is an administrative charge for this. </w:t>
      </w:r>
      <w:r w:rsidR="00AA4F07" w:rsidRPr="004163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Please see </w:t>
      </w:r>
      <w:hyperlink r:id="rId53" w:history="1">
        <w:hyperlink r:id="rId54" w:history="1">
          <w:hyperlink r:id="rId55" w:history="1">
            <w:r w:rsidR="00D876DF" w:rsidRPr="00B36B45">
              <w:rPr>
                <w:rStyle w:val="Hyperlink"/>
                <w:rFonts w:asciiTheme="minorHAnsi" w:hAnsiTheme="minorHAnsi" w:cstheme="minorHAnsi"/>
                <w:spacing w:val="-2"/>
                <w:lang w:eastAsia="en-US"/>
              </w:rPr>
              <w:t>CPCAB Fees</w:t>
            </w:r>
          </w:hyperlink>
        </w:hyperlink>
      </w:hyperlink>
      <w:r w:rsidR="00AA4F07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for further information</w:t>
      </w:r>
      <w:r w:rsidR="00FF287D" w:rsidRPr="00B36B45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. It is important to note that f</w:t>
      </w:r>
      <w:r w:rsidR="00A411F3" w:rsidRPr="004163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or centre requests, the replacement certificate will be issued to the centre </w:t>
      </w:r>
      <w:r w:rsidR="00FF287D" w:rsidRPr="004163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once the </w:t>
      </w:r>
      <w:r w:rsidR="00A411F3" w:rsidRPr="0041634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associated invoice has been paid.</w:t>
      </w:r>
    </w:p>
    <w:p w14:paraId="206C594F" w14:textId="77777777" w:rsidR="00A3121E" w:rsidRPr="00B36B45" w:rsidRDefault="00A3121E" w:rsidP="00B36B45">
      <w:pPr>
        <w:pStyle w:val="ListParagraph"/>
        <w:spacing w:after="240"/>
        <w:ind w:left="709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</w:p>
    <w:p w14:paraId="2940FBD1" w14:textId="041AB614" w:rsidR="00A82FC2" w:rsidRPr="00B36B45" w:rsidRDefault="00A82FC2" w:rsidP="00B36B45">
      <w:pPr>
        <w:pStyle w:val="ListParagraph"/>
        <w:numPr>
          <w:ilvl w:val="0"/>
          <w:numId w:val="44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</w:rPr>
      </w:pPr>
      <w:r w:rsidRPr="00B36B45">
        <w:rPr>
          <w:rFonts w:asciiTheme="minorHAnsi" w:hAnsiTheme="minorHAnsi" w:cstheme="minorHAnsi"/>
          <w:color w:val="3B3838" w:themeColor="background2" w:themeShade="40"/>
        </w:rPr>
        <w:t xml:space="preserve">Candidates can also request replacement certificates </w:t>
      </w:r>
      <w:r w:rsidR="009F1B52" w:rsidRPr="00B36B45">
        <w:rPr>
          <w:rFonts w:asciiTheme="minorHAnsi" w:hAnsiTheme="minorHAnsi" w:cstheme="minorHAnsi"/>
          <w:color w:val="3B3838" w:themeColor="background2" w:themeShade="40"/>
        </w:rPr>
        <w:t xml:space="preserve">directly </w:t>
      </w:r>
      <w:r w:rsidR="00C4041D">
        <w:rPr>
          <w:rFonts w:asciiTheme="minorHAnsi" w:hAnsiTheme="minorHAnsi" w:cstheme="minorHAnsi"/>
          <w:color w:val="3B3838" w:themeColor="background2" w:themeShade="40"/>
        </w:rPr>
        <w:t>from</w:t>
      </w:r>
      <w:r w:rsidR="009F1B52" w:rsidRPr="00B36B45">
        <w:rPr>
          <w:rFonts w:asciiTheme="minorHAnsi" w:hAnsiTheme="minorHAnsi" w:cstheme="minorHAnsi"/>
          <w:color w:val="3B3838" w:themeColor="background2" w:themeShade="40"/>
        </w:rPr>
        <w:t xml:space="preserve"> CPCAB </w:t>
      </w:r>
      <w:r w:rsidRPr="00B36B45">
        <w:rPr>
          <w:rFonts w:asciiTheme="minorHAnsi" w:hAnsiTheme="minorHAnsi" w:cstheme="minorHAnsi"/>
          <w:color w:val="3B3838" w:themeColor="background2" w:themeShade="40"/>
        </w:rPr>
        <w:t>for events of loss or damage</w:t>
      </w:r>
      <w:r w:rsidR="009F1B52" w:rsidRPr="00B36B45">
        <w:rPr>
          <w:rFonts w:asciiTheme="minorHAnsi" w:hAnsiTheme="minorHAnsi" w:cstheme="minorHAnsi"/>
          <w:color w:val="3B3838" w:themeColor="background2" w:themeShade="40"/>
        </w:rPr>
        <w:t xml:space="preserve"> of their certificate. All candidates are required to pay for a replacement certificate at the time of</w:t>
      </w:r>
      <w:r w:rsidR="000E120F" w:rsidRPr="00B36B45">
        <w:rPr>
          <w:rFonts w:asciiTheme="minorHAnsi" w:hAnsiTheme="minorHAnsi" w:cstheme="minorHAnsi"/>
          <w:color w:val="3B3838" w:themeColor="background2" w:themeShade="40"/>
        </w:rPr>
        <w:t xml:space="preserve"> request directly to CPCAB.</w:t>
      </w:r>
    </w:p>
    <w:p w14:paraId="1B24300F" w14:textId="49D8FB16" w:rsidR="006D6BEE" w:rsidRPr="003E4F2B" w:rsidRDefault="006D6BEE" w:rsidP="00B36B45">
      <w:pPr>
        <w:spacing w:after="240"/>
        <w:ind w:left="709" w:hanging="709"/>
        <w:rPr>
          <w:rFonts w:asciiTheme="minorHAnsi" w:hAnsiTheme="minorHAnsi" w:cstheme="minorHAnsi"/>
          <w:b/>
          <w:bCs/>
          <w:color w:val="3B3838" w:themeColor="background2" w:themeShade="40"/>
          <w:spacing w:val="-2"/>
          <w:lang w:eastAsia="en-US"/>
        </w:rPr>
      </w:pPr>
      <w:r w:rsidRPr="006D6BEE">
        <w:rPr>
          <w:rFonts w:asciiTheme="minorHAnsi" w:hAnsiTheme="minorHAnsi" w:cstheme="minorHAnsi"/>
          <w:b/>
          <w:color w:val="3B3838" w:themeColor="background2" w:themeShade="40"/>
          <w:spacing w:val="-2"/>
          <w:lang w:eastAsia="en-US"/>
        </w:rPr>
        <w:t>CR10:</w:t>
      </w:r>
      <w:r w:rsidRPr="006D6BEE">
        <w:rPr>
          <w:rFonts w:asciiTheme="minorHAnsi" w:hAnsiTheme="minorHAnsi" w:cstheme="minorHAnsi"/>
          <w:b/>
          <w:color w:val="3B3838" w:themeColor="background2" w:themeShade="40"/>
          <w:spacing w:val="-2"/>
          <w:lang w:eastAsia="en-US"/>
        </w:rPr>
        <w:tab/>
      </w:r>
      <w:hyperlink r:id="rId56" w:history="1">
        <w:hyperlink r:id="rId57" w:history="1">
          <w:r w:rsidR="00C1406C" w:rsidRPr="003E4F2B">
            <w:rPr>
              <w:rStyle w:val="Hyperlink"/>
              <w:rFonts w:asciiTheme="minorHAnsi" w:hAnsiTheme="minorHAnsi" w:cstheme="minorHAnsi"/>
              <w:b/>
              <w:bCs/>
              <w:color w:val="3B3838" w:themeColor="background2" w:themeShade="40"/>
            </w:rPr>
            <w:t>Conflict of Interest Declaration</w:t>
          </w:r>
        </w:hyperlink>
        <w:r w:rsidR="00AA4F07" w:rsidRPr="003E4F2B">
          <w:rPr>
            <w:rFonts w:asciiTheme="minorHAnsi" w:hAnsiTheme="minorHAnsi" w:cstheme="minorHAnsi"/>
            <w:b/>
            <w:bCs/>
            <w:color w:val="3B3838" w:themeColor="background2" w:themeShade="40"/>
            <w:u w:val="single"/>
          </w:rPr>
          <w:t xml:space="preserve"> </w:t>
        </w:r>
      </w:hyperlink>
    </w:p>
    <w:p w14:paraId="0A911ACF" w14:textId="77777777" w:rsidR="00A44654" w:rsidRDefault="00FD15B5" w:rsidP="00B36B45">
      <w:pPr>
        <w:pStyle w:val="ListParagraph"/>
        <w:keepNext/>
        <w:numPr>
          <w:ilvl w:val="0"/>
          <w:numId w:val="45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When registering candidates please be aware of the need to complete a </w:t>
      </w:r>
      <w:hyperlink r:id="rId58" w:history="1">
        <w:r w:rsidRPr="00A44654">
          <w:rPr>
            <w:rFonts w:asciiTheme="minorHAnsi" w:hAnsiTheme="minorHAnsi" w:cstheme="minorHAnsi"/>
            <w:color w:val="3B3838" w:themeColor="background2" w:themeShade="40"/>
            <w:spacing w:val="-2"/>
            <w:lang w:eastAsia="en-US"/>
          </w:rPr>
          <w:t xml:space="preserve">Conflict of Interest Declaration </w:t>
        </w:r>
        <w:hyperlink r:id="rId59" w:history="1">
          <w:r w:rsidRPr="00A44654">
            <w:rPr>
              <w:rStyle w:val="Hyperlink"/>
              <w:rFonts w:asciiTheme="minorHAnsi" w:hAnsiTheme="minorHAnsi" w:cstheme="minorHAnsi"/>
              <w:color w:val="3B3838" w:themeColor="background2" w:themeShade="40"/>
              <w:spacing w:val="-2"/>
              <w:lang w:eastAsia="en-US"/>
            </w:rPr>
            <w:t>CR10</w:t>
          </w:r>
        </w:hyperlink>
      </w:hyperlink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form to inform CPCAB of any dual relationships/conflicts of interest likely to compromise the integrity of the assessment process e.g. if a tutor has any other </w:t>
      </w:r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lastRenderedPageBreak/>
        <w:t>personal/professional relationship with a prospective candidate</w:t>
      </w:r>
      <w:r w:rsidR="00D95EA4"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>.</w:t>
      </w:r>
      <w:r w:rsidR="00D95EA4" w:rsidRPr="003E4F2B">
        <w:rPr>
          <w:rStyle w:val="FootnoteReference"/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footnoteReference w:id="3"/>
      </w:r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If in doubt, please </w:t>
      </w:r>
      <w:r w:rsidR="00EF6778"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review CPCAB’s </w:t>
      </w:r>
      <w:hyperlink r:id="rId60" w:history="1">
        <w:r w:rsidR="00EF6778" w:rsidRPr="00A44654">
          <w:rPr>
            <w:rStyle w:val="Hyperlink"/>
            <w:rFonts w:asciiTheme="minorHAnsi" w:hAnsiTheme="minorHAnsi" w:cstheme="minorHAnsi"/>
            <w:color w:val="3B3838" w:themeColor="background2" w:themeShade="40"/>
            <w:spacing w:val="-2"/>
            <w:lang w:eastAsia="en-US"/>
          </w:rPr>
          <w:t>Conflict of Interest Policy</w:t>
        </w:r>
      </w:hyperlink>
      <w:r w:rsidR="00EF6778"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or </w:t>
      </w:r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contact </w:t>
      </w:r>
      <w:hyperlink r:id="rId61" w:history="1">
        <w:r w:rsidRPr="00A44654">
          <w:rPr>
            <w:rFonts w:asciiTheme="minorHAnsi" w:hAnsiTheme="minorHAnsi" w:cstheme="minorHAnsi"/>
            <w:color w:val="3B3838" w:themeColor="background2" w:themeShade="40"/>
            <w:spacing w:val="-2"/>
            <w:u w:val="single"/>
            <w:lang w:eastAsia="en-US"/>
          </w:rPr>
          <w:t>exams@cpcab.co.uk</w:t>
        </w:r>
      </w:hyperlink>
      <w:r w:rsidRPr="00A44654"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  <w:t xml:space="preserve"> for further advice or information.</w:t>
      </w:r>
    </w:p>
    <w:p w14:paraId="44730CB6" w14:textId="3D89E8B5" w:rsidR="00A44654" w:rsidRPr="00B36B45" w:rsidRDefault="00A44654" w:rsidP="00B36B45">
      <w:pPr>
        <w:pStyle w:val="ListParagraph"/>
        <w:keepNext/>
        <w:numPr>
          <w:ilvl w:val="0"/>
          <w:numId w:val="45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  <w:r w:rsidRPr="00A44654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Please complete form </w:t>
      </w:r>
      <w:hyperlink r:id="rId62" w:history="1">
        <w:r w:rsidR="00210004" w:rsidRPr="00B36B45">
          <w:rPr>
            <w:rStyle w:val="Hyperlink"/>
            <w:rFonts w:asciiTheme="minorHAnsi" w:hAnsiTheme="minorHAnsi" w:cstheme="minorHAnsi"/>
          </w:rPr>
          <w:t>CR1</w:t>
        </w:r>
        <w:r w:rsidR="00210004" w:rsidRPr="00210004">
          <w:rPr>
            <w:rStyle w:val="Hyperlink"/>
            <w:rFonts w:asciiTheme="minorHAnsi" w:hAnsiTheme="minorHAnsi" w:cstheme="minorHAnsi"/>
          </w:rPr>
          <w:t>0</w:t>
        </w:r>
      </w:hyperlink>
      <w:r w:rsidR="00210004">
        <w:rPr>
          <w:rFonts w:asciiTheme="minorHAnsi" w:hAnsiTheme="minorHAnsi" w:cstheme="minorHAnsi"/>
        </w:rPr>
        <w:t xml:space="preserve"> </w:t>
      </w:r>
      <w:r w:rsidRPr="00A44654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and return to </w:t>
      </w:r>
      <w:hyperlink r:id="rId63" w:history="1">
        <w:r w:rsidR="001F330F" w:rsidRPr="00FA2715">
          <w:rPr>
            <w:rStyle w:val="Hyperlink"/>
            <w:rFonts w:asciiTheme="minorHAnsi" w:hAnsiTheme="minorHAnsi" w:cstheme="minorHAnsi"/>
            <w:lang w:eastAsia="en-US"/>
          </w:rPr>
          <w:t>exams@cpcab.co.uk</w:t>
        </w:r>
      </w:hyperlink>
      <w:r w:rsidR="00B36B45">
        <w:rPr>
          <w:rFonts w:asciiTheme="minorHAnsi" w:hAnsiTheme="minorHAnsi" w:cstheme="minorHAnsi"/>
          <w:color w:val="3B3838" w:themeColor="background2" w:themeShade="40"/>
          <w:lang w:eastAsia="en-US"/>
        </w:rPr>
        <w:t>.</w:t>
      </w:r>
      <w:r w:rsidR="001F330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</w:p>
    <w:p w14:paraId="4F36842B" w14:textId="77777777" w:rsidR="00A44654" w:rsidRPr="00A44654" w:rsidRDefault="00A44654" w:rsidP="00B36B45">
      <w:pPr>
        <w:pStyle w:val="ListParagraph"/>
        <w:keepNext/>
        <w:spacing w:after="240"/>
        <w:ind w:left="1069"/>
        <w:rPr>
          <w:rFonts w:asciiTheme="minorHAnsi" w:hAnsiTheme="minorHAnsi" w:cstheme="minorHAnsi"/>
          <w:color w:val="3B3838" w:themeColor="background2" w:themeShade="40"/>
          <w:spacing w:val="-2"/>
          <w:lang w:eastAsia="en-US"/>
        </w:rPr>
      </w:pPr>
    </w:p>
    <w:p w14:paraId="337D6D13" w14:textId="54828DD7" w:rsidR="000D4AB5" w:rsidRPr="003E4F2B" w:rsidRDefault="006D6BEE" w:rsidP="00B36B45">
      <w:pPr>
        <w:spacing w:after="240"/>
        <w:ind w:left="709" w:hanging="709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0D4AB5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CR11:</w:t>
      </w:r>
      <w:r w:rsidRPr="000D4AB5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ab/>
      </w:r>
      <w:hyperlink r:id="rId64" w:history="1">
        <w:hyperlink r:id="rId65" w:history="1">
          <w:r w:rsidR="000D4AB5" w:rsidRPr="003E4F2B">
            <w:rPr>
              <w:rStyle w:val="Hyperlink"/>
              <w:rFonts w:asciiTheme="minorHAnsi" w:hAnsiTheme="minorHAnsi" w:cstheme="minorHAnsi"/>
              <w:b/>
              <w:bCs/>
              <w:color w:val="3B3838" w:themeColor="background2" w:themeShade="40"/>
            </w:rPr>
            <w:t>Extension Request for Candidates</w:t>
          </w:r>
        </w:hyperlink>
        <w:r w:rsidR="000D4AB5" w:rsidRPr="003E4F2B">
          <w:rPr>
            <w:rFonts w:asciiTheme="minorHAnsi" w:hAnsiTheme="minorHAnsi" w:cstheme="minorHAnsi"/>
            <w:b/>
            <w:bCs/>
            <w:color w:val="3B3838" w:themeColor="background2" w:themeShade="40"/>
            <w:u w:val="single"/>
          </w:rPr>
          <w:t xml:space="preserve"> </w:t>
        </w:r>
      </w:hyperlink>
    </w:p>
    <w:p w14:paraId="0891A07B" w14:textId="03EC5037" w:rsidR="002A1421" w:rsidRDefault="00C47D0F" w:rsidP="00B36B45">
      <w:pPr>
        <w:pStyle w:val="ListParagraph"/>
        <w:keepLines/>
        <w:numPr>
          <w:ilvl w:val="0"/>
          <w:numId w:val="17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</w:rPr>
      </w:pPr>
      <w:r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Please complete this form to request an extension beyond the time allowed after the registered end date of the training course.  This can be for internal assessment requirements and/or client/</w:t>
      </w:r>
      <w:proofErr w:type="spellStart"/>
      <w:r w:rsidR="00812AE5"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coachee</w:t>
      </w:r>
      <w:proofErr w:type="spellEnd"/>
      <w:r w:rsidR="00812AE5"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/</w:t>
      </w:r>
      <w:r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supervision hours at any CPCAB Level</w:t>
      </w:r>
      <w:r w:rsidR="00D61030"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,</w:t>
      </w:r>
      <w:r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including Tailor Made </w:t>
      </w:r>
      <w:r w:rsidR="00FF0B19"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>Q</w:t>
      </w:r>
      <w:r w:rsidRPr="002A1421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ualifications.  </w:t>
      </w:r>
    </w:p>
    <w:p w14:paraId="3FDDDDDB" w14:textId="6D1638E5" w:rsidR="00B61CB7" w:rsidRPr="002A1421" w:rsidRDefault="00F867F1" w:rsidP="00B36B45">
      <w:pPr>
        <w:pStyle w:val="ListParagraph"/>
        <w:keepLines/>
        <w:numPr>
          <w:ilvl w:val="0"/>
          <w:numId w:val="17"/>
        </w:numPr>
        <w:spacing w:after="240"/>
        <w:ind w:left="709"/>
        <w:rPr>
          <w:rFonts w:asciiTheme="minorHAnsi" w:hAnsiTheme="minorHAnsi" w:cstheme="minorHAnsi"/>
          <w:color w:val="3B3838" w:themeColor="background2" w:themeShade="40"/>
        </w:rPr>
      </w:pPr>
      <w:r w:rsidRPr="002A1421">
        <w:rPr>
          <w:rFonts w:asciiTheme="minorHAnsi" w:hAnsiTheme="minorHAnsi" w:cstheme="minorHAnsi"/>
          <w:color w:val="3B3838" w:themeColor="background2" w:themeShade="40"/>
        </w:rPr>
        <w:t xml:space="preserve">It is </w:t>
      </w:r>
      <w:r w:rsidR="005E4698" w:rsidRPr="002A1421">
        <w:rPr>
          <w:rFonts w:asciiTheme="minorHAnsi" w:hAnsiTheme="minorHAnsi" w:cstheme="minorHAnsi"/>
          <w:color w:val="3B3838" w:themeColor="background2" w:themeShade="40"/>
        </w:rPr>
        <w:t xml:space="preserve">normally </w:t>
      </w:r>
      <w:r w:rsidRPr="002A1421">
        <w:rPr>
          <w:rFonts w:asciiTheme="minorHAnsi" w:hAnsiTheme="minorHAnsi" w:cstheme="minorHAnsi"/>
          <w:color w:val="3B3838" w:themeColor="background2" w:themeShade="40"/>
        </w:rPr>
        <w:t xml:space="preserve">expected that candidates will complete </w:t>
      </w:r>
      <w:r w:rsidRPr="002A1421">
        <w:rPr>
          <w:rFonts w:asciiTheme="minorHAnsi" w:hAnsiTheme="minorHAnsi" w:cstheme="minorHAnsi"/>
          <w:b/>
          <w:color w:val="3B3838" w:themeColor="background2" w:themeShade="40"/>
        </w:rPr>
        <w:t>within three months</w:t>
      </w:r>
      <w:r w:rsidRPr="002A1421">
        <w:rPr>
          <w:rFonts w:asciiTheme="minorHAnsi" w:hAnsiTheme="minorHAnsi" w:cstheme="minorHAnsi"/>
          <w:color w:val="3B3838" w:themeColor="background2" w:themeShade="40"/>
        </w:rPr>
        <w:t xml:space="preserve"> beyond the end of the course</w:t>
      </w:r>
      <w:r w:rsidR="005E4698" w:rsidRPr="002A1421">
        <w:rPr>
          <w:rFonts w:asciiTheme="minorHAnsi" w:hAnsiTheme="minorHAnsi" w:cstheme="minorHAnsi"/>
          <w:color w:val="3B3838" w:themeColor="background2" w:themeShade="40"/>
        </w:rPr>
        <w:t xml:space="preserve"> for levels 2 &amp; 3</w:t>
      </w:r>
      <w:r w:rsidR="00965650" w:rsidRPr="002A1421">
        <w:rPr>
          <w:rFonts w:asciiTheme="minorHAnsi" w:hAnsiTheme="minorHAnsi" w:cstheme="minorHAnsi"/>
          <w:color w:val="3B3838" w:themeColor="background2" w:themeShade="40"/>
        </w:rPr>
        <w:t>. F</w:t>
      </w:r>
      <w:r w:rsidR="00D26136" w:rsidRPr="002A1421">
        <w:rPr>
          <w:rFonts w:asciiTheme="minorHAnsi" w:hAnsiTheme="minorHAnsi" w:cstheme="minorHAnsi"/>
          <w:color w:val="3B3838" w:themeColor="background2" w:themeShade="40"/>
        </w:rPr>
        <w:t>or</w:t>
      </w:r>
      <w:r w:rsidR="003154DA" w:rsidRPr="002A1421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="002965B5" w:rsidRPr="002A1421">
        <w:rPr>
          <w:rFonts w:asciiTheme="minorHAnsi" w:hAnsiTheme="minorHAnsi" w:cstheme="minorHAnsi"/>
          <w:color w:val="3B3838" w:themeColor="background2" w:themeShade="40"/>
        </w:rPr>
        <w:t xml:space="preserve">Levels 4 -6 </w:t>
      </w:r>
      <w:r w:rsidR="003154DA" w:rsidRPr="002A1421">
        <w:rPr>
          <w:rFonts w:asciiTheme="minorHAnsi" w:hAnsiTheme="minorHAnsi" w:cstheme="minorHAnsi"/>
          <w:color w:val="3B3838" w:themeColor="background2" w:themeShade="40"/>
        </w:rPr>
        <w:t xml:space="preserve">candidates </w:t>
      </w:r>
      <w:r w:rsidR="00965650" w:rsidRPr="002A1421">
        <w:rPr>
          <w:rFonts w:asciiTheme="minorHAnsi" w:hAnsiTheme="minorHAnsi" w:cstheme="minorHAnsi"/>
          <w:color w:val="3B3838" w:themeColor="background2" w:themeShade="40"/>
        </w:rPr>
        <w:t xml:space="preserve">are allowed </w:t>
      </w:r>
      <w:r w:rsidR="002965B5" w:rsidRPr="002A1421">
        <w:rPr>
          <w:rFonts w:asciiTheme="minorHAnsi" w:hAnsiTheme="minorHAnsi" w:cstheme="minorHAnsi"/>
          <w:color w:val="3B3838" w:themeColor="background2" w:themeShade="40"/>
        </w:rPr>
        <w:t xml:space="preserve">up to </w:t>
      </w:r>
      <w:r w:rsidR="00186D59" w:rsidRPr="002A1421">
        <w:rPr>
          <w:rFonts w:asciiTheme="minorHAnsi" w:hAnsiTheme="minorHAnsi" w:cstheme="minorHAnsi"/>
          <w:b/>
          <w:color w:val="3B3838" w:themeColor="background2" w:themeShade="40"/>
        </w:rPr>
        <w:t xml:space="preserve">one </w:t>
      </w:r>
      <w:r w:rsidR="002965B5" w:rsidRPr="002A1421">
        <w:rPr>
          <w:rFonts w:asciiTheme="minorHAnsi" w:hAnsiTheme="minorHAnsi" w:cstheme="minorHAnsi"/>
          <w:b/>
          <w:color w:val="3B3838" w:themeColor="background2" w:themeShade="40"/>
        </w:rPr>
        <w:t>year</w:t>
      </w:r>
      <w:r w:rsidR="002965B5" w:rsidRPr="002A1421">
        <w:rPr>
          <w:rFonts w:asciiTheme="minorHAnsi" w:hAnsiTheme="minorHAnsi" w:cstheme="minorHAnsi"/>
          <w:color w:val="3B3838" w:themeColor="background2" w:themeShade="40"/>
        </w:rPr>
        <w:t xml:space="preserve"> after the end of their course to complete client</w:t>
      </w:r>
      <w:r w:rsidR="00186D59" w:rsidRPr="002A1421">
        <w:rPr>
          <w:rFonts w:asciiTheme="minorHAnsi" w:hAnsiTheme="minorHAnsi" w:cstheme="minorHAnsi"/>
          <w:color w:val="3B3838" w:themeColor="background2" w:themeShade="40"/>
        </w:rPr>
        <w:t>/</w:t>
      </w:r>
      <w:proofErr w:type="spellStart"/>
      <w:r w:rsidR="00186D59" w:rsidRPr="002A1421">
        <w:rPr>
          <w:rFonts w:asciiTheme="minorHAnsi" w:hAnsiTheme="minorHAnsi" w:cstheme="minorHAnsi"/>
          <w:color w:val="3B3838" w:themeColor="background2" w:themeShade="40"/>
        </w:rPr>
        <w:t>coachee</w:t>
      </w:r>
      <w:proofErr w:type="spellEnd"/>
      <w:r w:rsidR="00186D59" w:rsidRPr="002A1421">
        <w:rPr>
          <w:rFonts w:asciiTheme="minorHAnsi" w:hAnsiTheme="minorHAnsi" w:cstheme="minorHAnsi"/>
          <w:color w:val="3B3838" w:themeColor="background2" w:themeShade="40"/>
        </w:rPr>
        <w:t>/supervision placement</w:t>
      </w:r>
      <w:r w:rsidR="00A07FF1" w:rsidRPr="002A1421">
        <w:rPr>
          <w:rFonts w:asciiTheme="minorHAnsi" w:hAnsiTheme="minorHAnsi" w:cstheme="minorHAnsi"/>
          <w:color w:val="3B3838" w:themeColor="background2" w:themeShade="40"/>
        </w:rPr>
        <w:t xml:space="preserve"> hours. </w:t>
      </w:r>
      <w:r w:rsidR="002965B5" w:rsidRPr="002A1421">
        <w:rPr>
          <w:rFonts w:asciiTheme="minorHAnsi" w:hAnsiTheme="minorHAnsi" w:cstheme="minorHAnsi"/>
          <w:color w:val="3B3838" w:themeColor="background2" w:themeShade="40"/>
        </w:rPr>
        <w:t xml:space="preserve"> </w:t>
      </w:r>
    </w:p>
    <w:p w14:paraId="3F950718" w14:textId="725AB44C" w:rsidR="00B3341E" w:rsidRDefault="002965B5" w:rsidP="00B36B45">
      <w:pPr>
        <w:spacing w:after="240"/>
        <w:ind w:left="709"/>
        <w:rPr>
          <w:rFonts w:asciiTheme="minorHAnsi" w:hAnsiTheme="minorHAnsi" w:cstheme="minorHAnsi"/>
          <w:color w:val="3B3838" w:themeColor="background2" w:themeShade="40"/>
        </w:rPr>
      </w:pPr>
      <w:r w:rsidRPr="00A07FF1">
        <w:rPr>
          <w:rFonts w:asciiTheme="minorHAnsi" w:hAnsiTheme="minorHAnsi" w:cstheme="minorHAnsi"/>
          <w:color w:val="3B3838" w:themeColor="background2" w:themeShade="40"/>
        </w:rPr>
        <w:t xml:space="preserve">If a candidate is likely to exceed this </w:t>
      </w:r>
      <w:r w:rsidR="00B3341E">
        <w:rPr>
          <w:rFonts w:asciiTheme="minorHAnsi" w:hAnsiTheme="minorHAnsi" w:cstheme="minorHAnsi"/>
          <w:color w:val="3B3838" w:themeColor="background2" w:themeShade="40"/>
        </w:rPr>
        <w:t>standard period</w:t>
      </w:r>
      <w:r w:rsidRPr="00A07FF1">
        <w:rPr>
          <w:rFonts w:asciiTheme="minorHAnsi" w:hAnsiTheme="minorHAnsi" w:cstheme="minorHAnsi"/>
          <w:color w:val="3B3838" w:themeColor="background2" w:themeShade="40"/>
        </w:rPr>
        <w:t xml:space="preserve">, then the tutor must complete the </w:t>
      </w:r>
      <w:r w:rsidR="00CD384B" w:rsidRPr="00B70465">
        <w:rPr>
          <w:rFonts w:asciiTheme="minorHAnsi" w:hAnsiTheme="minorHAnsi" w:cstheme="minorHAnsi"/>
          <w:color w:val="3B3838" w:themeColor="background2" w:themeShade="40"/>
        </w:rPr>
        <w:t xml:space="preserve">Extension Request for Candidates </w:t>
      </w:r>
      <w:hyperlink r:id="rId66" w:history="1">
        <w:r w:rsidR="00CD384B" w:rsidRPr="003E4F2B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CR11</w:t>
        </w:r>
      </w:hyperlink>
      <w:r w:rsidRPr="003E4F2B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 </w:t>
      </w:r>
      <w:r w:rsidRPr="003E4F2B">
        <w:rPr>
          <w:rFonts w:asciiTheme="minorHAnsi" w:hAnsiTheme="minorHAnsi" w:cstheme="minorHAnsi"/>
          <w:color w:val="3B3838" w:themeColor="background2" w:themeShade="40"/>
        </w:rPr>
        <w:t>form</w:t>
      </w:r>
      <w:r w:rsidRPr="003E4F2B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 </w:t>
      </w:r>
      <w:r w:rsidRPr="003E4F2B">
        <w:rPr>
          <w:rFonts w:asciiTheme="minorHAnsi" w:hAnsiTheme="minorHAnsi" w:cstheme="minorHAnsi"/>
          <w:color w:val="3B3838" w:themeColor="background2" w:themeShade="40"/>
        </w:rPr>
        <w:t xml:space="preserve">for candidates and send to </w:t>
      </w:r>
      <w:hyperlink r:id="rId67" w:history="1">
        <w:r w:rsidR="00B3341E" w:rsidRPr="003E4F2B">
          <w:rPr>
            <w:rStyle w:val="Hyperlink"/>
            <w:rFonts w:asciiTheme="minorHAnsi" w:hAnsiTheme="minorHAnsi" w:cstheme="minorHAnsi"/>
            <w:color w:val="3B3838" w:themeColor="background2" w:themeShade="40"/>
          </w:rPr>
          <w:t>exams@cpcab.co.uk</w:t>
        </w:r>
      </w:hyperlink>
      <w:r w:rsidR="00B3341E" w:rsidRPr="003E4F2B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A07FF1">
        <w:rPr>
          <w:rFonts w:asciiTheme="minorHAnsi" w:hAnsiTheme="minorHAnsi" w:cstheme="minorHAnsi"/>
          <w:iCs/>
          <w:color w:val="3B3838" w:themeColor="background2" w:themeShade="40"/>
        </w:rPr>
        <w:t>before t</w:t>
      </w:r>
      <w:r w:rsidRPr="00A07FF1">
        <w:rPr>
          <w:rFonts w:asciiTheme="minorHAnsi" w:hAnsiTheme="minorHAnsi" w:cstheme="minorHAnsi"/>
          <w:color w:val="3B3838" w:themeColor="background2" w:themeShade="40"/>
        </w:rPr>
        <w:t xml:space="preserve">he </w:t>
      </w:r>
      <w:r w:rsidR="00B3341E">
        <w:rPr>
          <w:rFonts w:asciiTheme="minorHAnsi" w:hAnsiTheme="minorHAnsi" w:cstheme="minorHAnsi"/>
          <w:color w:val="3B3838" w:themeColor="background2" w:themeShade="40"/>
        </w:rPr>
        <w:t>standard period</w:t>
      </w:r>
      <w:r w:rsidRPr="00A07FF1">
        <w:rPr>
          <w:rFonts w:asciiTheme="minorHAnsi" w:hAnsiTheme="minorHAnsi" w:cstheme="minorHAnsi"/>
          <w:color w:val="3B3838" w:themeColor="background2" w:themeShade="40"/>
        </w:rPr>
        <w:t xml:space="preserve"> ha</w:t>
      </w:r>
      <w:r w:rsidR="00B3341E">
        <w:rPr>
          <w:rFonts w:asciiTheme="minorHAnsi" w:hAnsiTheme="minorHAnsi" w:cstheme="minorHAnsi"/>
          <w:color w:val="3B3838" w:themeColor="background2" w:themeShade="40"/>
        </w:rPr>
        <w:t>s</w:t>
      </w:r>
      <w:r w:rsidRPr="00A07FF1">
        <w:rPr>
          <w:rFonts w:asciiTheme="minorHAnsi" w:hAnsiTheme="minorHAnsi" w:cstheme="minorHAnsi"/>
          <w:color w:val="3B3838" w:themeColor="background2" w:themeShade="40"/>
        </w:rPr>
        <w:t xml:space="preserve"> expired to request permission for a further extension</w:t>
      </w:r>
      <w:r w:rsidR="004405BA">
        <w:rPr>
          <w:rFonts w:asciiTheme="minorHAnsi" w:hAnsiTheme="minorHAnsi" w:cstheme="minorHAnsi"/>
          <w:color w:val="3B3838" w:themeColor="background2" w:themeShade="40"/>
        </w:rPr>
        <w:t>.</w:t>
      </w:r>
    </w:p>
    <w:p w14:paraId="0FCFB868" w14:textId="3E8EF704" w:rsidR="00B3341E" w:rsidRPr="00B36B45" w:rsidRDefault="00B3341E" w:rsidP="00B36B45">
      <w:pPr>
        <w:pStyle w:val="ListParagraph"/>
        <w:numPr>
          <w:ilvl w:val="0"/>
          <w:numId w:val="17"/>
        </w:numPr>
        <w:spacing w:after="240"/>
        <w:ind w:left="709" w:hanging="283"/>
        <w:rPr>
          <w:rFonts w:asciiTheme="minorHAnsi" w:hAnsiTheme="minorHAnsi" w:cstheme="minorHAnsi"/>
          <w:color w:val="3B3838" w:themeColor="background2" w:themeShade="40"/>
        </w:rPr>
      </w:pPr>
      <w:r w:rsidRPr="00B70465">
        <w:rPr>
          <w:rFonts w:asciiTheme="minorHAnsi" w:hAnsiTheme="minorHAnsi" w:cstheme="minorHAnsi"/>
          <w:color w:val="3B3838" w:themeColor="background2" w:themeShade="40"/>
        </w:rPr>
        <w:t xml:space="preserve">Centres should make explicit appropriate arrangements with candidates who have been </w:t>
      </w:r>
      <w:r w:rsidRPr="00B70465">
        <w:rPr>
          <w:rFonts w:asciiTheme="minorHAnsi" w:hAnsiTheme="minorHAnsi" w:cstheme="minorHAnsi"/>
          <w:b/>
          <w:iCs/>
          <w:color w:val="3B3838" w:themeColor="background2" w:themeShade="40"/>
        </w:rPr>
        <w:t>Deferred</w:t>
      </w:r>
      <w:r w:rsidRPr="00B70465">
        <w:rPr>
          <w:rFonts w:asciiTheme="minorHAnsi" w:hAnsiTheme="minorHAnsi" w:cstheme="minorHAnsi"/>
          <w:i/>
          <w:color w:val="3B3838" w:themeColor="background2" w:themeShade="40"/>
        </w:rPr>
        <w:t xml:space="preserve"> </w:t>
      </w:r>
      <w:r w:rsidRPr="00B70465">
        <w:rPr>
          <w:rFonts w:asciiTheme="minorHAnsi" w:hAnsiTheme="minorHAnsi" w:cstheme="minorHAnsi"/>
          <w:color w:val="3B3838" w:themeColor="background2" w:themeShade="40"/>
        </w:rPr>
        <w:t xml:space="preserve">to complete the qualification within a clear time frame. An extension must be agreed with both tutor and the candidate and it is advised a support plan is created </w:t>
      </w:r>
      <w:r w:rsidR="000B74D1" w:rsidRPr="00B70465">
        <w:rPr>
          <w:rFonts w:asciiTheme="minorHAnsi" w:hAnsiTheme="minorHAnsi" w:cstheme="minorHAnsi"/>
          <w:color w:val="3B3838" w:themeColor="background2" w:themeShade="40"/>
        </w:rPr>
        <w:t>to</w:t>
      </w:r>
      <w:r w:rsidRPr="00B70465">
        <w:rPr>
          <w:rFonts w:asciiTheme="minorHAnsi" w:hAnsiTheme="minorHAnsi" w:cstheme="minorHAnsi"/>
          <w:color w:val="3B3838" w:themeColor="background2" w:themeShade="40"/>
        </w:rPr>
        <w:t xml:space="preserve"> assist the candidate to meet the expected extension date.</w:t>
      </w:r>
    </w:p>
    <w:p w14:paraId="5F1A2F2D" w14:textId="2E9062BA" w:rsidR="00CD384B" w:rsidRDefault="00CD384B" w:rsidP="00B36B45">
      <w:p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B70465">
        <w:rPr>
          <w:rFonts w:asciiTheme="minorHAnsi" w:hAnsiTheme="minorHAnsi" w:cstheme="minorHAnsi"/>
          <w:b/>
          <w:bCs/>
          <w:color w:val="3B3838" w:themeColor="background2" w:themeShade="40"/>
        </w:rPr>
        <w:t>CR12:</w:t>
      </w:r>
      <w:r w:rsidRPr="00B70465">
        <w:rPr>
          <w:rFonts w:asciiTheme="minorHAnsi" w:hAnsiTheme="minorHAnsi" w:cstheme="minorHAnsi"/>
          <w:b/>
          <w:bCs/>
          <w:color w:val="3B3838" w:themeColor="background2" w:themeShade="40"/>
        </w:rPr>
        <w:tab/>
      </w:r>
      <w:hyperlink r:id="rId68" w:history="1">
        <w:r w:rsidR="00BD38B1" w:rsidRPr="00BD38B1">
          <w:rPr>
            <w:rStyle w:val="Hyperlink"/>
            <w:rFonts w:asciiTheme="minorHAnsi" w:hAnsiTheme="minorHAnsi" w:cstheme="minorHAnsi"/>
            <w:b/>
            <w:bCs/>
            <w:color w:val="3B3838" w:themeColor="background2" w:themeShade="40"/>
          </w:rPr>
          <w:t xml:space="preserve">Application for Appeal form </w:t>
        </w:r>
      </w:hyperlink>
      <w:r w:rsidR="00BD38B1" w:rsidRPr="00BD38B1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 </w:t>
      </w:r>
    </w:p>
    <w:p w14:paraId="5B4C0A98" w14:textId="5BB08A0C" w:rsidR="00CD384B" w:rsidRDefault="003F64B0" w:rsidP="00B36B45">
      <w:pPr>
        <w:pStyle w:val="ListParagraph"/>
        <w:numPr>
          <w:ilvl w:val="0"/>
          <w:numId w:val="36"/>
        </w:numPr>
        <w:spacing w:after="24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>Please complete this form to submit an appeal to CPCAB for one of the three types of appeal</w:t>
      </w:r>
      <w:r w:rsidR="002F2886">
        <w:rPr>
          <w:rFonts w:asciiTheme="minorHAnsi" w:hAnsiTheme="minorHAnsi" w:cstheme="minorHAnsi"/>
          <w:color w:val="3B3838" w:themeColor="background2" w:themeShade="40"/>
        </w:rPr>
        <w:t xml:space="preserve"> that are </w:t>
      </w:r>
      <w:r w:rsidR="00D32009">
        <w:rPr>
          <w:rFonts w:asciiTheme="minorHAnsi" w:hAnsiTheme="minorHAnsi" w:cstheme="minorHAnsi"/>
          <w:color w:val="3B3838" w:themeColor="background2" w:themeShade="40"/>
        </w:rPr>
        <w:t>available</w:t>
      </w:r>
      <w:r w:rsidR="002F2886">
        <w:rPr>
          <w:rFonts w:asciiTheme="minorHAnsi" w:hAnsiTheme="minorHAnsi" w:cstheme="minorHAnsi"/>
          <w:color w:val="3B3838" w:themeColor="background2" w:themeShade="40"/>
        </w:rPr>
        <w:t>:</w:t>
      </w:r>
    </w:p>
    <w:p w14:paraId="7D3D4D10" w14:textId="43F8DF74" w:rsidR="002F2886" w:rsidRPr="00B70465" w:rsidRDefault="002F2886" w:rsidP="00B36B45">
      <w:pPr>
        <w:pStyle w:val="ListParagraph"/>
        <w:numPr>
          <w:ilvl w:val="4"/>
          <w:numId w:val="40"/>
        </w:numPr>
        <w:spacing w:after="240"/>
        <w:ind w:left="1276"/>
        <w:rPr>
          <w:rFonts w:asciiTheme="minorHAnsi" w:hAnsiTheme="minorHAnsi" w:cstheme="minorHAnsi"/>
          <w:color w:val="3B3838" w:themeColor="background2" w:themeShade="40"/>
        </w:rPr>
      </w:pPr>
      <w:r w:rsidRPr="002F2886">
        <w:rPr>
          <w:rFonts w:asciiTheme="minorHAnsi" w:hAnsiTheme="minorHAnsi" w:cstheme="minorHAnsi"/>
          <w:color w:val="3B3838" w:themeColor="background2" w:themeShade="40"/>
        </w:rPr>
        <w:t>External assessment results</w:t>
      </w:r>
    </w:p>
    <w:p w14:paraId="41F217B7" w14:textId="3DEDD85F" w:rsidR="002F2886" w:rsidRPr="00B70465" w:rsidRDefault="002F2886" w:rsidP="00B36B45">
      <w:pPr>
        <w:pStyle w:val="ListParagraph"/>
        <w:numPr>
          <w:ilvl w:val="4"/>
          <w:numId w:val="40"/>
        </w:numPr>
        <w:spacing w:after="240"/>
        <w:ind w:left="1276"/>
        <w:rPr>
          <w:rFonts w:asciiTheme="minorHAnsi" w:hAnsiTheme="minorHAnsi" w:cstheme="minorHAnsi"/>
          <w:color w:val="3B3838" w:themeColor="background2" w:themeShade="40"/>
        </w:rPr>
      </w:pPr>
      <w:r w:rsidRPr="002F2886">
        <w:rPr>
          <w:rFonts w:asciiTheme="minorHAnsi" w:hAnsiTheme="minorHAnsi" w:cstheme="minorHAnsi"/>
          <w:color w:val="3B3838" w:themeColor="background2" w:themeShade="40"/>
        </w:rPr>
        <w:t>Decisions regarding Reasonable Adjustments and Special Consideration</w:t>
      </w:r>
    </w:p>
    <w:p w14:paraId="7F84A8BC" w14:textId="77777777" w:rsidR="002F2886" w:rsidRDefault="002F2886" w:rsidP="00B36B45">
      <w:pPr>
        <w:pStyle w:val="ListParagraph"/>
        <w:numPr>
          <w:ilvl w:val="4"/>
          <w:numId w:val="40"/>
        </w:numPr>
        <w:spacing w:after="240"/>
        <w:ind w:left="1276"/>
        <w:rPr>
          <w:rFonts w:asciiTheme="minorHAnsi" w:hAnsiTheme="minorHAnsi" w:cstheme="minorHAnsi"/>
          <w:color w:val="3B3838" w:themeColor="background2" w:themeShade="40"/>
        </w:rPr>
      </w:pPr>
      <w:r w:rsidRPr="002F2886">
        <w:rPr>
          <w:rFonts w:asciiTheme="minorHAnsi" w:hAnsiTheme="minorHAnsi" w:cstheme="minorHAnsi"/>
          <w:color w:val="3B3838" w:themeColor="background2" w:themeShade="40"/>
        </w:rPr>
        <w:t>Actions/sanctions taken against a candidate or centre following an investigation into malpractice or maladministration</w:t>
      </w:r>
    </w:p>
    <w:p w14:paraId="2FBDA2E4" w14:textId="23F7AD89" w:rsidR="00B3341E" w:rsidRPr="008011B2" w:rsidRDefault="00C72256" w:rsidP="00B36B45">
      <w:pPr>
        <w:spacing w:after="240"/>
        <w:rPr>
          <w:rFonts w:asciiTheme="minorHAnsi" w:hAnsiTheme="minorHAnsi" w:cstheme="minorHAnsi"/>
          <w:b/>
          <w:color w:val="3B3838" w:themeColor="background2" w:themeShade="40"/>
        </w:rPr>
      </w:pPr>
      <w:r w:rsidRPr="000A2AE2">
        <w:rPr>
          <w:rFonts w:asciiTheme="minorHAnsi" w:hAnsiTheme="minorHAnsi" w:cstheme="minorHAnsi"/>
          <w:color w:val="3B3838" w:themeColor="background2" w:themeShade="40"/>
        </w:rPr>
        <w:t xml:space="preserve">See </w:t>
      </w:r>
      <w:hyperlink r:id="rId69" w:history="1">
        <w:r w:rsidRPr="00BD38B1">
          <w:rPr>
            <w:rStyle w:val="Hyperlink"/>
            <w:rFonts w:asciiTheme="minorHAnsi" w:hAnsiTheme="minorHAnsi" w:cstheme="minorHAnsi"/>
            <w:color w:val="3B3838" w:themeColor="background2" w:themeShade="40"/>
          </w:rPr>
          <w:t>CPCAB’s Appeals Policy</w:t>
        </w:r>
      </w:hyperlink>
      <w:r w:rsidRPr="00BD38B1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0A2AE2">
        <w:rPr>
          <w:rFonts w:asciiTheme="minorHAnsi" w:hAnsiTheme="minorHAnsi" w:cstheme="minorHAnsi"/>
          <w:color w:val="3B3838" w:themeColor="background2" w:themeShade="40"/>
        </w:rPr>
        <w:t xml:space="preserve">for more information. </w:t>
      </w:r>
    </w:p>
    <w:p w14:paraId="3135DD9F" w14:textId="1626CA0B" w:rsidR="00BB63E2" w:rsidRPr="00BB63E2" w:rsidRDefault="00BB63E2" w:rsidP="00B36B45">
      <w:pPr>
        <w:spacing w:after="240"/>
        <w:rPr>
          <w:rFonts w:asciiTheme="minorHAnsi" w:hAnsiTheme="minorHAnsi" w:cstheme="minorHAnsi"/>
          <w:b/>
          <w:bCs/>
          <w:color w:val="3B3838" w:themeColor="background2" w:themeShade="40"/>
        </w:rPr>
      </w:pPr>
      <w:r>
        <w:rPr>
          <w:rFonts w:asciiTheme="minorHAnsi" w:hAnsiTheme="minorHAnsi" w:cstheme="minorHAnsi"/>
          <w:b/>
          <w:bCs/>
          <w:color w:val="3B3838" w:themeColor="background2" w:themeShade="40"/>
        </w:rPr>
        <w:t>FURTHER INFORMATION:</w:t>
      </w:r>
    </w:p>
    <w:bookmarkEnd w:id="6"/>
    <w:p w14:paraId="6E083ED6" w14:textId="1D15C3CA" w:rsidR="006D6BEE" w:rsidRPr="006D6BEE" w:rsidRDefault="00C23AAF" w:rsidP="00B36B45">
      <w:pPr>
        <w:keepNext/>
        <w:tabs>
          <w:tab w:val="center" w:pos="4153"/>
          <w:tab w:val="right" w:pos="8306"/>
          <w:tab w:val="right" w:pos="9356"/>
        </w:tabs>
        <w:spacing w:after="240"/>
        <w:rPr>
          <w:rFonts w:asciiTheme="minorHAnsi" w:hAnsiTheme="minorHAnsi" w:cstheme="minorHAnsi"/>
          <w:color w:val="3B3838" w:themeColor="background2" w:themeShade="40"/>
          <w:lang w:val="en-US" w:eastAsia="en-US"/>
        </w:rPr>
      </w:pPr>
      <w:r>
        <w:rPr>
          <w:rFonts w:asciiTheme="minorHAnsi" w:hAnsiTheme="minorHAnsi" w:cstheme="minorHAnsi"/>
          <w:color w:val="3B3838" w:themeColor="background2" w:themeShade="40"/>
          <w:lang w:val="en-US" w:eastAsia="en-US"/>
        </w:rPr>
        <w:t>Our</w:t>
      </w:r>
      <w:r w:rsidR="00BB63E2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 </w:t>
      </w:r>
      <w:hyperlink r:id="rId70" w:history="1">
        <w:r w:rsidR="00AA4F07" w:rsidRPr="00BD38B1">
          <w:rPr>
            <w:rFonts w:asciiTheme="minorHAnsi" w:hAnsiTheme="minorHAnsi" w:cstheme="minorHAnsi"/>
            <w:color w:val="3B3838" w:themeColor="background2" w:themeShade="40"/>
            <w:lang w:val="en-US" w:eastAsia="en-US"/>
          </w:rPr>
          <w:t xml:space="preserve">CPCAB </w:t>
        </w:r>
        <w:r w:rsidR="00CF6858" w:rsidRPr="00BD38B1">
          <w:rPr>
            <w:rFonts w:asciiTheme="minorHAnsi" w:hAnsiTheme="minorHAnsi" w:cstheme="minorHAnsi"/>
            <w:color w:val="3B3838" w:themeColor="background2" w:themeShade="40"/>
            <w:lang w:val="en-US" w:eastAsia="en-US"/>
          </w:rPr>
          <w:t>w</w:t>
        </w:r>
        <w:r w:rsidR="00AA4F07" w:rsidRPr="00BD38B1">
          <w:rPr>
            <w:rFonts w:asciiTheme="minorHAnsi" w:hAnsiTheme="minorHAnsi" w:cstheme="minorHAnsi"/>
            <w:color w:val="3B3838" w:themeColor="background2" w:themeShade="40"/>
            <w:lang w:val="en-US" w:eastAsia="en-US"/>
          </w:rPr>
          <w:t>ebsite</w:t>
        </w:r>
      </w:hyperlink>
      <w:r w:rsidR="006D6BEE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 contains information about our </w:t>
      </w:r>
      <w:hyperlink r:id="rId71" w:history="1">
        <w:r w:rsidR="006D6BEE" w:rsidRPr="00BD38B1">
          <w:rPr>
            <w:rStyle w:val="Hyperlink"/>
            <w:rFonts w:asciiTheme="minorHAnsi" w:hAnsiTheme="minorHAnsi" w:cstheme="minorHAnsi"/>
            <w:color w:val="3B3838" w:themeColor="background2" w:themeShade="40"/>
            <w:lang w:val="en-US" w:eastAsia="en-US"/>
          </w:rPr>
          <w:t>qualifications</w:t>
        </w:r>
      </w:hyperlink>
      <w:r w:rsidR="006D6BEE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, </w:t>
      </w:r>
      <w:hyperlink r:id="rId72" w:history="1">
        <w:r w:rsidR="00A444BA" w:rsidRPr="00BD38B1">
          <w:rPr>
            <w:rStyle w:val="Hyperlink"/>
            <w:rFonts w:asciiTheme="minorHAnsi" w:hAnsiTheme="minorHAnsi" w:cstheme="minorHAnsi"/>
            <w:color w:val="3B3838" w:themeColor="background2" w:themeShade="40"/>
            <w:lang w:val="en-US" w:eastAsia="en-US"/>
          </w:rPr>
          <w:t>quality assurance</w:t>
        </w:r>
      </w:hyperlink>
      <w:r w:rsidR="006D6BEE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 and </w:t>
      </w:r>
      <w:hyperlink r:id="rId73" w:history="1">
        <w:r w:rsidR="006D6BEE" w:rsidRPr="00BD38B1">
          <w:rPr>
            <w:rStyle w:val="Hyperlink"/>
            <w:rFonts w:asciiTheme="minorHAnsi" w:hAnsiTheme="minorHAnsi" w:cstheme="minorHAnsi"/>
            <w:color w:val="3B3838" w:themeColor="background2" w:themeShade="40"/>
            <w:lang w:val="en-US" w:eastAsia="en-US"/>
          </w:rPr>
          <w:t>external assessment</w:t>
        </w:r>
      </w:hyperlink>
      <w:r w:rsidR="006D6BEE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 </w:t>
      </w:r>
      <w:r w:rsidR="00157C0F" w:rsidRPr="00BD38B1">
        <w:rPr>
          <w:rFonts w:asciiTheme="minorHAnsi" w:hAnsiTheme="minorHAnsi" w:cstheme="minorHAnsi"/>
          <w:color w:val="3B3838" w:themeColor="background2" w:themeShade="40"/>
          <w:lang w:val="en-US" w:eastAsia="en-US"/>
        </w:rPr>
        <w:t>re</w:t>
      </w:r>
      <w:r w:rsidR="00157C0F">
        <w:rPr>
          <w:rFonts w:asciiTheme="minorHAnsi" w:hAnsiTheme="minorHAnsi" w:cstheme="minorHAnsi"/>
          <w:color w:val="3B3838" w:themeColor="background2" w:themeShade="40"/>
          <w:lang w:val="en-US" w:eastAsia="en-US"/>
        </w:rPr>
        <w:t>quirements</w:t>
      </w:r>
      <w:r w:rsidR="006D6BEE" w:rsidRPr="006D6BEE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. A wide range of supporting documents can be directly downloaded from this site including: </w:t>
      </w:r>
    </w:p>
    <w:p w14:paraId="4B371108" w14:textId="04EE35D1" w:rsidR="0071409A" w:rsidRPr="006D6BEE" w:rsidRDefault="006D6BEE" w:rsidP="00B36B45">
      <w:pPr>
        <w:keepNext/>
        <w:tabs>
          <w:tab w:val="center" w:pos="4153"/>
          <w:tab w:val="right" w:pos="8306"/>
          <w:tab w:val="right" w:pos="9356"/>
        </w:tabs>
        <w:spacing w:after="240"/>
        <w:rPr>
          <w:rFonts w:asciiTheme="minorHAnsi" w:hAnsiTheme="minorHAnsi" w:cstheme="minorHAnsi"/>
          <w:color w:val="3B3838" w:themeColor="background2" w:themeShade="40"/>
          <w:lang w:val="en-US" w:eastAsia="en-US"/>
        </w:rPr>
      </w:pPr>
      <w:r w:rsidRPr="006D6BEE">
        <w:rPr>
          <w:rFonts w:asciiTheme="minorHAnsi" w:hAnsiTheme="minorHAnsi" w:cstheme="minorHAnsi"/>
          <w:b/>
          <w:iCs/>
          <w:color w:val="3B3838" w:themeColor="background2" w:themeShade="40"/>
          <w:lang w:eastAsia="en-US"/>
        </w:rPr>
        <w:t>Specifications</w:t>
      </w:r>
      <w:r w:rsidRPr="006D6BEE">
        <w:rPr>
          <w:rFonts w:asciiTheme="minorHAnsi" w:hAnsiTheme="minorHAnsi" w:cstheme="minorHAnsi"/>
          <w:color w:val="3B3838" w:themeColor="background2" w:themeShade="40"/>
          <w:lang w:val="en-US" w:eastAsia="en-US"/>
        </w:rPr>
        <w:t xml:space="preserve"> (a different one for each CPCAB qualification).  These include the full specification, tutor requirements, candidate entry requirements and minimum assessment requirements.</w:t>
      </w:r>
    </w:p>
    <w:p w14:paraId="65D25217" w14:textId="77777777" w:rsidR="006D6BEE" w:rsidRPr="006D6BEE" w:rsidRDefault="006D6BEE" w:rsidP="00B36B45">
      <w:p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b/>
          <w:iCs/>
          <w:color w:val="3B3838" w:themeColor="background2" w:themeShade="40"/>
          <w:lang w:eastAsia="en-US"/>
        </w:rPr>
        <w:t>Tutor Guides</w:t>
      </w:r>
      <w:r w:rsidRPr="006D6BEE">
        <w:rPr>
          <w:rFonts w:asciiTheme="minorHAnsi" w:hAnsiTheme="minorHAnsi" w:cstheme="minorHAnsi"/>
          <w:i/>
          <w:iCs/>
          <w:color w:val="3B3838" w:themeColor="background2" w:themeShade="40"/>
          <w:lang w:eastAsia="en-US"/>
        </w:rPr>
        <w:t xml:space="preserve"> 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(a different guide for each CPCAB </w:t>
      </w:r>
      <w:r w:rsidRPr="006D6BE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qualification)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. These include guidance on the delivery and assessment of the qualification and guidance on any additional practice requirements. </w:t>
      </w:r>
    </w:p>
    <w:p w14:paraId="27D6212F" w14:textId="73F5CFA1" w:rsidR="00C03BF1" w:rsidRDefault="006D6BEE" w:rsidP="00B36B45">
      <w:pPr>
        <w:spacing w:after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D6BEE">
        <w:rPr>
          <w:rFonts w:asciiTheme="minorHAnsi" w:hAnsiTheme="minorHAnsi" w:cstheme="minorHAnsi"/>
          <w:b/>
          <w:iCs/>
          <w:color w:val="3B3838" w:themeColor="background2" w:themeShade="40"/>
          <w:lang w:eastAsia="en-US"/>
        </w:rPr>
        <w:lastRenderedPageBreak/>
        <w:t>Candidate Guides</w:t>
      </w:r>
      <w:r w:rsidRPr="006D6BEE">
        <w:rPr>
          <w:rFonts w:asciiTheme="minorHAnsi" w:hAnsiTheme="minorHAnsi" w:cstheme="minorHAnsi"/>
          <w:i/>
          <w:iCs/>
          <w:color w:val="3B3838" w:themeColor="background2" w:themeShade="40"/>
          <w:lang w:eastAsia="en-US"/>
        </w:rPr>
        <w:t xml:space="preserve"> 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(a different guide for each CPCAB </w:t>
      </w:r>
      <w:r w:rsidRPr="006D6BEE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qualification)</w:t>
      </w:r>
      <w:r w:rsidRPr="006D6BEE">
        <w:rPr>
          <w:rFonts w:asciiTheme="minorHAnsi" w:hAnsiTheme="minorHAnsi" w:cstheme="minorHAnsi"/>
          <w:color w:val="3B3838" w:themeColor="background2" w:themeShade="40"/>
          <w:lang w:eastAsia="en-US"/>
        </w:rPr>
        <w:t>. These include a candidate learning record and guidance to the specifications and practice requirements as well as detailed guidance to the learning outcomes and assessment criteria.</w:t>
      </w:r>
    </w:p>
    <w:p w14:paraId="25DE399D" w14:textId="587DEFE4" w:rsidR="006D6BEE" w:rsidRDefault="00BE348E" w:rsidP="00B36B45">
      <w:pPr>
        <w:spacing w:before="24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External Assessment Guides </w:t>
      </w:r>
      <w:r w:rsidRPr="00B36B4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(a different guide for each CPCAB </w:t>
      </w:r>
      <w:r w:rsidR="00AA621C" w:rsidRPr="00B36B45">
        <w:rPr>
          <w:rFonts w:asciiTheme="minorHAnsi" w:hAnsiTheme="minorHAnsi" w:cstheme="minorHAnsi"/>
          <w:color w:val="3B3838" w:themeColor="background2" w:themeShade="40"/>
          <w:lang w:eastAsia="en-US"/>
        </w:rPr>
        <w:t>qualification that has an external assessment)</w:t>
      </w:r>
      <w:r w:rsidR="00AA621C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 </w:t>
      </w:r>
      <w:r w:rsidR="00AA621C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These guides </w:t>
      </w:r>
      <w:r w:rsidR="007508C7">
        <w:rPr>
          <w:rFonts w:asciiTheme="minorHAnsi" w:hAnsiTheme="minorHAnsi" w:cstheme="minorHAnsi"/>
          <w:color w:val="3B3838" w:themeColor="background2" w:themeShade="40"/>
          <w:lang w:eastAsia="en-US"/>
        </w:rPr>
        <w:t>detail the requirements of the external assessment process</w:t>
      </w:r>
      <w:r w:rsidR="00755ABB">
        <w:rPr>
          <w:rFonts w:asciiTheme="minorHAnsi" w:hAnsiTheme="minorHAnsi" w:cstheme="minorHAnsi"/>
          <w:color w:val="3B3838" w:themeColor="background2" w:themeShade="40"/>
          <w:lang w:eastAsia="en-US"/>
        </w:rPr>
        <w:t>, this include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>s</w:t>
      </w:r>
      <w:r w:rsidR="00862EEC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the structure of the EA, 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>c</w:t>
      </w:r>
      <w:r w:rsidR="005F3D5A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entre 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>f</w:t>
      </w:r>
      <w:r w:rsidR="00773E4C">
        <w:rPr>
          <w:rFonts w:asciiTheme="minorHAnsi" w:hAnsiTheme="minorHAnsi" w:cstheme="minorHAnsi"/>
          <w:color w:val="3B3838" w:themeColor="background2" w:themeShade="40"/>
          <w:lang w:eastAsia="en-US"/>
        </w:rPr>
        <w:t>acilitation</w:t>
      </w:r>
      <w:r w:rsidR="005F3D5A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, 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>a</w:t>
      </w:r>
      <w:r w:rsidR="008B3BD6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uthentication of submissions, 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>r</w:t>
      </w:r>
      <w:r w:rsidR="008B3BD6">
        <w:rPr>
          <w:rFonts w:asciiTheme="minorHAnsi" w:hAnsiTheme="minorHAnsi" w:cstheme="minorHAnsi"/>
          <w:color w:val="3B3838" w:themeColor="background2" w:themeShade="40"/>
          <w:lang w:eastAsia="en-US"/>
        </w:rPr>
        <w:t>esults</w:t>
      </w:r>
      <w:r w:rsidR="00F7228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and resits</w:t>
      </w:r>
      <w:r w:rsidR="008B3BD6">
        <w:rPr>
          <w:rFonts w:asciiTheme="minorHAnsi" w:hAnsiTheme="minorHAnsi" w:cstheme="minorHAnsi"/>
          <w:color w:val="3B3838" w:themeColor="background2" w:themeShade="40"/>
          <w:lang w:eastAsia="en-US"/>
        </w:rPr>
        <w:t>.</w:t>
      </w:r>
    </w:p>
    <w:p w14:paraId="1A894DB4" w14:textId="08506008" w:rsidR="00E60582" w:rsidRPr="006D6BEE" w:rsidRDefault="002D38BA" w:rsidP="00B36B45">
      <w:pPr>
        <w:spacing w:before="240"/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The External Assessment Guides </w:t>
      </w:r>
      <w:r w:rsidR="00BB3C1C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have not been updated for 2024-25.  For all upcoming external assessment sittings and resits the 2023-4 guides will apply.  </w:t>
      </w:r>
    </w:p>
    <w:sectPr w:rsidR="00E60582" w:rsidRPr="006D6BEE" w:rsidSect="006D6BEE">
      <w:footerReference w:type="default" r:id="rId74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BD7A" w14:textId="77777777" w:rsidR="00AA6D36" w:rsidRDefault="00AA6D36" w:rsidP="006D6BEE">
      <w:r>
        <w:separator/>
      </w:r>
    </w:p>
  </w:endnote>
  <w:endnote w:type="continuationSeparator" w:id="0">
    <w:p w14:paraId="1B8911C3" w14:textId="77777777" w:rsidR="00AA6D36" w:rsidRDefault="00AA6D36" w:rsidP="006D6BEE">
      <w:r>
        <w:continuationSeparator/>
      </w:r>
    </w:p>
  </w:endnote>
  <w:endnote w:type="continuationNotice" w:id="1">
    <w:p w14:paraId="33DCEF33" w14:textId="77777777" w:rsidR="00AA6D36" w:rsidRDefault="00AA6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dStyle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3B3838" w:themeColor="background2" w:themeShade="40"/>
      </w:rPr>
      <w:id w:val="15844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3AB8F" w14:textId="4093EC1D" w:rsidR="006D6BEE" w:rsidRPr="00AA4F07" w:rsidRDefault="006D6BEE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 w:rsidRPr="00AA4F07">
          <w:rPr>
            <w:rFonts w:asciiTheme="minorHAnsi" w:hAnsiTheme="minorHAnsi" w:cstheme="minorHAnsi"/>
            <w:b/>
            <w:bCs/>
            <w:noProof/>
            <w:color w:val="3B3838" w:themeColor="background2" w:themeShade="40"/>
          </w:rPr>
          <w:drawing>
            <wp:anchor distT="0" distB="0" distL="114300" distR="114300" simplePos="0" relativeHeight="251658240" behindDoc="1" locked="0" layoutInCell="1" allowOverlap="1" wp14:anchorId="616E180B" wp14:editId="0A07ECF9">
              <wp:simplePos x="0" y="0"/>
              <wp:positionH relativeFrom="margin">
                <wp:align>right</wp:align>
              </wp:positionH>
              <wp:positionV relativeFrom="paragraph">
                <wp:posOffset>119380</wp:posOffset>
              </wp:positionV>
              <wp:extent cx="2778861" cy="385953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8861" cy="385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0FEA696D" w14:textId="5309F8A0" w:rsidR="006D6BEE" w:rsidRDefault="006D6BEE">
    <w:pPr>
      <w:pStyle w:val="Footer"/>
    </w:pP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EC36" w14:textId="77777777" w:rsidR="00AA6D36" w:rsidRDefault="00AA6D36" w:rsidP="006D6BEE">
      <w:r>
        <w:separator/>
      </w:r>
    </w:p>
  </w:footnote>
  <w:footnote w:type="continuationSeparator" w:id="0">
    <w:p w14:paraId="51C2745B" w14:textId="77777777" w:rsidR="00AA6D36" w:rsidRDefault="00AA6D36" w:rsidP="006D6BEE">
      <w:r>
        <w:continuationSeparator/>
      </w:r>
    </w:p>
  </w:footnote>
  <w:footnote w:type="continuationNotice" w:id="1">
    <w:p w14:paraId="304520B1" w14:textId="77777777" w:rsidR="00AA6D36" w:rsidRDefault="00AA6D36"/>
  </w:footnote>
  <w:footnote w:id="2">
    <w:p w14:paraId="2837BEAD" w14:textId="77777777" w:rsidR="00331E95" w:rsidRDefault="00331E95" w:rsidP="00331E95">
      <w:pPr>
        <w:pStyle w:val="FootnoteText"/>
        <w:rPr>
          <w:rFonts w:asciiTheme="minorHAnsi" w:hAnsiTheme="minorHAnsi" w:cstheme="minorHAnsi"/>
          <w:color w:val="3B3838" w:themeColor="background2" w:themeShade="40"/>
          <w:spacing w:val="-2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/>
      </w:r>
      <w:r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    </w:t>
      </w:r>
      <w:r>
        <w:rPr>
          <w:rFonts w:asciiTheme="minorHAnsi" w:hAnsiTheme="minorHAnsi" w:cstheme="minorHAnsi"/>
          <w:bCs/>
          <w:color w:val="3B3838" w:themeColor="background2" w:themeShade="40"/>
          <w:spacing w:val="-2"/>
          <w:sz w:val="18"/>
          <w:szCs w:val="18"/>
        </w:rPr>
        <w:t xml:space="preserve">Until this information is received, we will not be able to approve this </w:t>
      </w:r>
      <w:proofErr w:type="gramStart"/>
      <w:r>
        <w:rPr>
          <w:rFonts w:asciiTheme="minorHAnsi" w:hAnsiTheme="minorHAnsi" w:cstheme="minorHAnsi"/>
          <w:bCs/>
          <w:color w:val="3B3838" w:themeColor="background2" w:themeShade="40"/>
          <w:spacing w:val="-2"/>
          <w:sz w:val="18"/>
          <w:szCs w:val="18"/>
        </w:rPr>
        <w:t>registration</w:t>
      </w:r>
      <w:proofErr w:type="gramEnd"/>
      <w:r>
        <w:rPr>
          <w:rFonts w:asciiTheme="minorHAnsi" w:hAnsiTheme="minorHAnsi" w:cstheme="minorHAnsi"/>
          <w:bCs/>
          <w:color w:val="3B3838" w:themeColor="background2" w:themeShade="40"/>
          <w:spacing w:val="-2"/>
          <w:sz w:val="18"/>
          <w:szCs w:val="18"/>
        </w:rPr>
        <w:t xml:space="preserve"> and the candidates will not be entered for any assessment. Please contact the exams department </w:t>
      </w:r>
      <w:hyperlink r:id="rId1" w:history="1">
        <w:r>
          <w:rPr>
            <w:rStyle w:val="Hyperlink"/>
            <w:rFonts w:asciiTheme="minorHAnsi" w:hAnsiTheme="minorHAnsi" w:cstheme="minorHAnsi"/>
            <w:bCs/>
            <w:color w:val="3B3838" w:themeColor="background2" w:themeShade="40"/>
            <w:spacing w:val="-2"/>
            <w:sz w:val="18"/>
            <w:szCs w:val="18"/>
          </w:rPr>
          <w:t>exams@cpcab.co.uk</w:t>
        </w:r>
      </w:hyperlink>
      <w:r>
        <w:rPr>
          <w:rFonts w:asciiTheme="minorHAnsi" w:hAnsiTheme="minorHAnsi" w:cstheme="minorHAnsi"/>
          <w:bCs/>
          <w:color w:val="3B3838" w:themeColor="background2" w:themeShade="40"/>
          <w:spacing w:val="-2"/>
          <w:sz w:val="18"/>
          <w:szCs w:val="18"/>
        </w:rPr>
        <w:t xml:space="preserve"> if your candidate group is less than the minimum requirements.</w:t>
      </w:r>
    </w:p>
  </w:footnote>
  <w:footnote w:id="3">
    <w:p w14:paraId="5879EF93" w14:textId="41F7B0E8" w:rsidR="00D95EA4" w:rsidRDefault="00D95E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0B3C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  </w:t>
      </w:r>
      <w:r w:rsidRPr="00A01136">
        <w:rPr>
          <w:rFonts w:asciiTheme="minorHAnsi" w:hAnsiTheme="minorHAnsi" w:cstheme="minorHAnsi"/>
          <w:color w:val="3B3838" w:themeColor="background2" w:themeShade="40"/>
          <w:spacing w:val="-2"/>
          <w:sz w:val="18"/>
          <w:szCs w:val="18"/>
        </w:rPr>
        <w:t xml:space="preserve">Please see the </w:t>
      </w:r>
      <w:hyperlink r:id="rId2" w:history="1">
        <w:r w:rsidRPr="00A01136">
          <w:rPr>
            <w:rStyle w:val="Hyperlink"/>
            <w:rFonts w:asciiTheme="minorHAnsi" w:hAnsiTheme="minorHAnsi" w:cstheme="minorHAnsi"/>
            <w:color w:val="3B3838" w:themeColor="background2" w:themeShade="40"/>
            <w:spacing w:val="-2"/>
            <w:sz w:val="18"/>
            <w:szCs w:val="18"/>
          </w:rPr>
          <w:t>Conflict of Interest Policy</w:t>
        </w:r>
      </w:hyperlink>
      <w:r w:rsidRPr="00A01136">
        <w:rPr>
          <w:rFonts w:asciiTheme="minorHAnsi" w:hAnsiTheme="minorHAnsi" w:cstheme="minorHAnsi"/>
          <w:color w:val="3B3838" w:themeColor="background2" w:themeShade="40"/>
          <w:spacing w:val="-2"/>
          <w:sz w:val="18"/>
          <w:szCs w:val="18"/>
        </w:rPr>
        <w:t xml:space="preserve"> on the CPCAB website for further guidance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403"/>
    <w:multiLevelType w:val="hybridMultilevel"/>
    <w:tmpl w:val="0428E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5AF257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99D"/>
    <w:multiLevelType w:val="hybridMultilevel"/>
    <w:tmpl w:val="7BB41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4" w:tplc="5AF2579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159"/>
    <w:multiLevelType w:val="hybridMultilevel"/>
    <w:tmpl w:val="93744ACA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B2E39"/>
    <w:multiLevelType w:val="hybridMultilevel"/>
    <w:tmpl w:val="3482CC88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E6747"/>
    <w:multiLevelType w:val="hybridMultilevel"/>
    <w:tmpl w:val="926C9BFE"/>
    <w:lvl w:ilvl="0" w:tplc="E5D4A03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D3EFB"/>
    <w:multiLevelType w:val="hybridMultilevel"/>
    <w:tmpl w:val="0302B7F6"/>
    <w:lvl w:ilvl="0" w:tplc="3A24C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520D"/>
    <w:multiLevelType w:val="hybridMultilevel"/>
    <w:tmpl w:val="E100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0D09"/>
    <w:multiLevelType w:val="hybridMultilevel"/>
    <w:tmpl w:val="98BE1962"/>
    <w:lvl w:ilvl="0" w:tplc="B07895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7A5B"/>
    <w:multiLevelType w:val="hybridMultilevel"/>
    <w:tmpl w:val="A8E2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4A15"/>
    <w:multiLevelType w:val="hybridMultilevel"/>
    <w:tmpl w:val="FC169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AA4"/>
    <w:multiLevelType w:val="hybridMultilevel"/>
    <w:tmpl w:val="ECC835BE"/>
    <w:lvl w:ilvl="0" w:tplc="276CB7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24341"/>
    <w:multiLevelType w:val="hybridMultilevel"/>
    <w:tmpl w:val="58E6C1BE"/>
    <w:lvl w:ilvl="0" w:tplc="BC4C5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E63AB"/>
    <w:multiLevelType w:val="hybridMultilevel"/>
    <w:tmpl w:val="B296D572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A2FE0"/>
    <w:multiLevelType w:val="hybridMultilevel"/>
    <w:tmpl w:val="6E308530"/>
    <w:lvl w:ilvl="0" w:tplc="ACC0EE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425E73"/>
    <w:multiLevelType w:val="hybridMultilevel"/>
    <w:tmpl w:val="5E08F248"/>
    <w:lvl w:ilvl="0" w:tplc="ACC0EE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A74373"/>
    <w:multiLevelType w:val="hybridMultilevel"/>
    <w:tmpl w:val="43A20438"/>
    <w:lvl w:ilvl="0" w:tplc="5AF257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AC299C"/>
    <w:multiLevelType w:val="hybridMultilevel"/>
    <w:tmpl w:val="EA2C381A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209E"/>
    <w:multiLevelType w:val="hybridMultilevel"/>
    <w:tmpl w:val="791494A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9E2806"/>
    <w:multiLevelType w:val="hybridMultilevel"/>
    <w:tmpl w:val="4204247C"/>
    <w:lvl w:ilvl="0" w:tplc="ACC0EE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5D5728"/>
    <w:multiLevelType w:val="hybridMultilevel"/>
    <w:tmpl w:val="3FF05FC6"/>
    <w:lvl w:ilvl="0" w:tplc="B07895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41003A2"/>
    <w:multiLevelType w:val="hybridMultilevel"/>
    <w:tmpl w:val="2D98A152"/>
    <w:lvl w:ilvl="0" w:tplc="5AF25794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 w15:restartNumberingAfterBreak="0">
    <w:nsid w:val="34833809"/>
    <w:multiLevelType w:val="hybridMultilevel"/>
    <w:tmpl w:val="A3742A8E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516D60"/>
    <w:multiLevelType w:val="hybridMultilevel"/>
    <w:tmpl w:val="DDC2E72C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6696"/>
    <w:multiLevelType w:val="hybridMultilevel"/>
    <w:tmpl w:val="C21A11EC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E7713"/>
    <w:multiLevelType w:val="hybridMultilevel"/>
    <w:tmpl w:val="D7F46DA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F490F47"/>
    <w:multiLevelType w:val="hybridMultilevel"/>
    <w:tmpl w:val="738C5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1270B"/>
    <w:multiLevelType w:val="hybridMultilevel"/>
    <w:tmpl w:val="5768A4BA"/>
    <w:lvl w:ilvl="0" w:tplc="104A6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0593E"/>
    <w:multiLevelType w:val="hybridMultilevel"/>
    <w:tmpl w:val="BCCC77DE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47097C"/>
    <w:multiLevelType w:val="hybridMultilevel"/>
    <w:tmpl w:val="3B0E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6511A"/>
    <w:multiLevelType w:val="hybridMultilevel"/>
    <w:tmpl w:val="1FD6B988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4C30015E"/>
    <w:multiLevelType w:val="hybridMultilevel"/>
    <w:tmpl w:val="54943D0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300F7A"/>
    <w:multiLevelType w:val="hybridMultilevel"/>
    <w:tmpl w:val="5B46F440"/>
    <w:lvl w:ilvl="0" w:tplc="B07895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3003"/>
    <w:multiLevelType w:val="hybridMultilevel"/>
    <w:tmpl w:val="50EE3A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345E57"/>
    <w:multiLevelType w:val="hybridMultilevel"/>
    <w:tmpl w:val="106C3E42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52BF4"/>
    <w:multiLevelType w:val="hybridMultilevel"/>
    <w:tmpl w:val="67CC79B4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92560"/>
    <w:multiLevelType w:val="hybridMultilevel"/>
    <w:tmpl w:val="3A52E86E"/>
    <w:lvl w:ilvl="0" w:tplc="5AF257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7093"/>
    <w:multiLevelType w:val="hybridMultilevel"/>
    <w:tmpl w:val="E680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2380E"/>
    <w:multiLevelType w:val="hybridMultilevel"/>
    <w:tmpl w:val="6B5C1DF4"/>
    <w:lvl w:ilvl="0" w:tplc="9BD0F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457ABC"/>
    <w:multiLevelType w:val="hybridMultilevel"/>
    <w:tmpl w:val="715C5D64"/>
    <w:lvl w:ilvl="0" w:tplc="4B96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05882"/>
    <w:multiLevelType w:val="hybridMultilevel"/>
    <w:tmpl w:val="791494AE"/>
    <w:lvl w:ilvl="0" w:tplc="5E1CD4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F9286A"/>
    <w:multiLevelType w:val="hybridMultilevel"/>
    <w:tmpl w:val="BEA68C5E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4350F1"/>
    <w:multiLevelType w:val="hybridMultilevel"/>
    <w:tmpl w:val="99C23DB2"/>
    <w:lvl w:ilvl="0" w:tplc="08090001">
      <w:start w:val="1"/>
      <w:numFmt w:val="bullet"/>
      <w:pStyle w:val="BulletedBodyTex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667F9"/>
    <w:multiLevelType w:val="hybridMultilevel"/>
    <w:tmpl w:val="F912E370"/>
    <w:lvl w:ilvl="0" w:tplc="08090001">
      <w:start w:val="1"/>
      <w:numFmt w:val="bullet"/>
      <w:lvlText w:val=""/>
      <w:lvlJc w:val="left"/>
      <w:pPr>
        <w:ind w:left="249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0C5548"/>
    <w:multiLevelType w:val="hybridMultilevel"/>
    <w:tmpl w:val="C3D69604"/>
    <w:lvl w:ilvl="0" w:tplc="B07895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555376">
    <w:abstractNumId w:val="28"/>
  </w:num>
  <w:num w:numId="2" w16cid:durableId="2010255831">
    <w:abstractNumId w:val="22"/>
  </w:num>
  <w:num w:numId="3" w16cid:durableId="1628120070">
    <w:abstractNumId w:val="24"/>
  </w:num>
  <w:num w:numId="4" w16cid:durableId="1317109389">
    <w:abstractNumId w:val="12"/>
  </w:num>
  <w:num w:numId="5" w16cid:durableId="1643463657">
    <w:abstractNumId w:val="3"/>
  </w:num>
  <w:num w:numId="6" w16cid:durableId="143010261">
    <w:abstractNumId w:val="36"/>
  </w:num>
  <w:num w:numId="7" w16cid:durableId="2123499621">
    <w:abstractNumId w:val="2"/>
  </w:num>
  <w:num w:numId="8" w16cid:durableId="600338348">
    <w:abstractNumId w:val="33"/>
  </w:num>
  <w:num w:numId="9" w16cid:durableId="1496338427">
    <w:abstractNumId w:val="21"/>
  </w:num>
  <w:num w:numId="10" w16cid:durableId="785150622">
    <w:abstractNumId w:val="8"/>
  </w:num>
  <w:num w:numId="11" w16cid:durableId="149060352">
    <w:abstractNumId w:val="34"/>
  </w:num>
  <w:num w:numId="12" w16cid:durableId="1457332954">
    <w:abstractNumId w:val="41"/>
  </w:num>
  <w:num w:numId="13" w16cid:durableId="458959710">
    <w:abstractNumId w:val="23"/>
  </w:num>
  <w:num w:numId="14" w16cid:durableId="565992070">
    <w:abstractNumId w:val="13"/>
  </w:num>
  <w:num w:numId="15" w16cid:durableId="1762021645">
    <w:abstractNumId w:val="6"/>
  </w:num>
  <w:num w:numId="16" w16cid:durableId="985210250">
    <w:abstractNumId w:val="38"/>
  </w:num>
  <w:num w:numId="17" w16cid:durableId="1831632805">
    <w:abstractNumId w:val="39"/>
  </w:num>
  <w:num w:numId="18" w16cid:durableId="1145658624">
    <w:abstractNumId w:val="15"/>
  </w:num>
  <w:num w:numId="19" w16cid:durableId="1728070817">
    <w:abstractNumId w:val="5"/>
  </w:num>
  <w:num w:numId="20" w16cid:durableId="1313218909">
    <w:abstractNumId w:val="5"/>
  </w:num>
  <w:num w:numId="21" w16cid:durableId="303970205">
    <w:abstractNumId w:val="19"/>
  </w:num>
  <w:num w:numId="22" w16cid:durableId="1939480451">
    <w:abstractNumId w:val="7"/>
  </w:num>
  <w:num w:numId="23" w16cid:durableId="1717385514">
    <w:abstractNumId w:val="31"/>
  </w:num>
  <w:num w:numId="24" w16cid:durableId="580792749">
    <w:abstractNumId w:val="43"/>
  </w:num>
  <w:num w:numId="25" w16cid:durableId="1937132053">
    <w:abstractNumId w:val="4"/>
  </w:num>
  <w:num w:numId="26" w16cid:durableId="916861269">
    <w:abstractNumId w:val="40"/>
  </w:num>
  <w:num w:numId="27" w16cid:durableId="203644690">
    <w:abstractNumId w:val="14"/>
  </w:num>
  <w:num w:numId="28" w16cid:durableId="1623802495">
    <w:abstractNumId w:val="16"/>
  </w:num>
  <w:num w:numId="29" w16cid:durableId="983463234">
    <w:abstractNumId w:val="18"/>
  </w:num>
  <w:num w:numId="30" w16cid:durableId="1865678989">
    <w:abstractNumId w:val="29"/>
  </w:num>
  <w:num w:numId="31" w16cid:durableId="2099253331">
    <w:abstractNumId w:val="27"/>
  </w:num>
  <w:num w:numId="32" w16cid:durableId="586498466">
    <w:abstractNumId w:val="30"/>
  </w:num>
  <w:num w:numId="33" w16cid:durableId="1095319876">
    <w:abstractNumId w:val="42"/>
  </w:num>
  <w:num w:numId="34" w16cid:durableId="1305040820">
    <w:abstractNumId w:val="10"/>
  </w:num>
  <w:num w:numId="35" w16cid:durableId="180824321">
    <w:abstractNumId w:val="17"/>
  </w:num>
  <w:num w:numId="36" w16cid:durableId="1670912805">
    <w:abstractNumId w:val="26"/>
  </w:num>
  <w:num w:numId="37" w16cid:durableId="1773166939">
    <w:abstractNumId w:val="9"/>
  </w:num>
  <w:num w:numId="38" w16cid:durableId="1911041840">
    <w:abstractNumId w:val="25"/>
  </w:num>
  <w:num w:numId="39" w16cid:durableId="1819104436">
    <w:abstractNumId w:val="0"/>
  </w:num>
  <w:num w:numId="40" w16cid:durableId="473448039">
    <w:abstractNumId w:val="1"/>
  </w:num>
  <w:num w:numId="41" w16cid:durableId="910426823">
    <w:abstractNumId w:val="35"/>
  </w:num>
  <w:num w:numId="42" w16cid:durableId="1758987585">
    <w:abstractNumId w:val="20"/>
  </w:num>
  <w:num w:numId="43" w16cid:durableId="1731684083">
    <w:abstractNumId w:val="32"/>
  </w:num>
  <w:num w:numId="44" w16cid:durableId="1089280199">
    <w:abstractNumId w:val="37"/>
  </w:num>
  <w:num w:numId="45" w16cid:durableId="194349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E"/>
    <w:rsid w:val="000275E6"/>
    <w:rsid w:val="00031281"/>
    <w:rsid w:val="00032D38"/>
    <w:rsid w:val="000348CE"/>
    <w:rsid w:val="00034BCA"/>
    <w:rsid w:val="00043EA6"/>
    <w:rsid w:val="00046E15"/>
    <w:rsid w:val="00075261"/>
    <w:rsid w:val="00076CA7"/>
    <w:rsid w:val="0008682A"/>
    <w:rsid w:val="00092696"/>
    <w:rsid w:val="00096AE8"/>
    <w:rsid w:val="00096E6B"/>
    <w:rsid w:val="00097F91"/>
    <w:rsid w:val="000A2AE2"/>
    <w:rsid w:val="000B0987"/>
    <w:rsid w:val="000B1F28"/>
    <w:rsid w:val="000B47BE"/>
    <w:rsid w:val="000B5BF7"/>
    <w:rsid w:val="000B6194"/>
    <w:rsid w:val="000B74D1"/>
    <w:rsid w:val="000B7524"/>
    <w:rsid w:val="000C0739"/>
    <w:rsid w:val="000C40E2"/>
    <w:rsid w:val="000C581C"/>
    <w:rsid w:val="000C69E1"/>
    <w:rsid w:val="000C7419"/>
    <w:rsid w:val="000D2349"/>
    <w:rsid w:val="000D4AB5"/>
    <w:rsid w:val="000E120F"/>
    <w:rsid w:val="000E2516"/>
    <w:rsid w:val="000E3B88"/>
    <w:rsid w:val="000E6031"/>
    <w:rsid w:val="000F2D65"/>
    <w:rsid w:val="000F461A"/>
    <w:rsid w:val="001002FA"/>
    <w:rsid w:val="001006AD"/>
    <w:rsid w:val="00117390"/>
    <w:rsid w:val="00124A78"/>
    <w:rsid w:val="001250F2"/>
    <w:rsid w:val="00127576"/>
    <w:rsid w:val="00130060"/>
    <w:rsid w:val="00134AA5"/>
    <w:rsid w:val="00140300"/>
    <w:rsid w:val="001430AA"/>
    <w:rsid w:val="001479F5"/>
    <w:rsid w:val="001535ED"/>
    <w:rsid w:val="00157C0F"/>
    <w:rsid w:val="0016139E"/>
    <w:rsid w:val="00162A1B"/>
    <w:rsid w:val="00164642"/>
    <w:rsid w:val="00170AED"/>
    <w:rsid w:val="00173F26"/>
    <w:rsid w:val="00175B0C"/>
    <w:rsid w:val="00180F71"/>
    <w:rsid w:val="00186D59"/>
    <w:rsid w:val="0018744B"/>
    <w:rsid w:val="00190FAC"/>
    <w:rsid w:val="001911A3"/>
    <w:rsid w:val="00194F5D"/>
    <w:rsid w:val="001A0786"/>
    <w:rsid w:val="001A121E"/>
    <w:rsid w:val="001A2761"/>
    <w:rsid w:val="001B1512"/>
    <w:rsid w:val="001B45B8"/>
    <w:rsid w:val="001C21C2"/>
    <w:rsid w:val="001C7D3A"/>
    <w:rsid w:val="001D10E4"/>
    <w:rsid w:val="001D2D45"/>
    <w:rsid w:val="001D3AC2"/>
    <w:rsid w:val="001F0378"/>
    <w:rsid w:val="001F2534"/>
    <w:rsid w:val="001F330F"/>
    <w:rsid w:val="001F49C9"/>
    <w:rsid w:val="001F5EB2"/>
    <w:rsid w:val="00201D27"/>
    <w:rsid w:val="00210004"/>
    <w:rsid w:val="002119DC"/>
    <w:rsid w:val="002139BB"/>
    <w:rsid w:val="00220FC7"/>
    <w:rsid w:val="00224FBC"/>
    <w:rsid w:val="0022688C"/>
    <w:rsid w:val="0023095F"/>
    <w:rsid w:val="00236970"/>
    <w:rsid w:val="002419F0"/>
    <w:rsid w:val="00242A73"/>
    <w:rsid w:val="002448BF"/>
    <w:rsid w:val="002564F6"/>
    <w:rsid w:val="00257CC1"/>
    <w:rsid w:val="002742BC"/>
    <w:rsid w:val="002746C8"/>
    <w:rsid w:val="00277485"/>
    <w:rsid w:val="002809F3"/>
    <w:rsid w:val="002822FA"/>
    <w:rsid w:val="002929A9"/>
    <w:rsid w:val="002959BD"/>
    <w:rsid w:val="002965B5"/>
    <w:rsid w:val="00297CE7"/>
    <w:rsid w:val="002A030B"/>
    <w:rsid w:val="002A1421"/>
    <w:rsid w:val="002A467B"/>
    <w:rsid w:val="002B2DE4"/>
    <w:rsid w:val="002C2750"/>
    <w:rsid w:val="002D38BA"/>
    <w:rsid w:val="002D752D"/>
    <w:rsid w:val="002D7B60"/>
    <w:rsid w:val="002D7F25"/>
    <w:rsid w:val="002E49C1"/>
    <w:rsid w:val="002E6813"/>
    <w:rsid w:val="002E7CAE"/>
    <w:rsid w:val="002F2886"/>
    <w:rsid w:val="00300D15"/>
    <w:rsid w:val="00304684"/>
    <w:rsid w:val="003049AB"/>
    <w:rsid w:val="00310776"/>
    <w:rsid w:val="003154DA"/>
    <w:rsid w:val="0032134D"/>
    <w:rsid w:val="00331E95"/>
    <w:rsid w:val="00333147"/>
    <w:rsid w:val="00345F9D"/>
    <w:rsid w:val="003479BF"/>
    <w:rsid w:val="00352B05"/>
    <w:rsid w:val="00356BE0"/>
    <w:rsid w:val="003573B7"/>
    <w:rsid w:val="00357EEE"/>
    <w:rsid w:val="00362D0A"/>
    <w:rsid w:val="00362D15"/>
    <w:rsid w:val="003641F2"/>
    <w:rsid w:val="00365007"/>
    <w:rsid w:val="00371282"/>
    <w:rsid w:val="00374C5A"/>
    <w:rsid w:val="00383B3C"/>
    <w:rsid w:val="003A3D4F"/>
    <w:rsid w:val="003A5586"/>
    <w:rsid w:val="003B2116"/>
    <w:rsid w:val="003B3AAD"/>
    <w:rsid w:val="003B7E20"/>
    <w:rsid w:val="003C15A4"/>
    <w:rsid w:val="003C296C"/>
    <w:rsid w:val="003C370A"/>
    <w:rsid w:val="003C55E6"/>
    <w:rsid w:val="003C6E06"/>
    <w:rsid w:val="003C6F32"/>
    <w:rsid w:val="003C7102"/>
    <w:rsid w:val="003D2895"/>
    <w:rsid w:val="003D322A"/>
    <w:rsid w:val="003D36BB"/>
    <w:rsid w:val="003D3CA4"/>
    <w:rsid w:val="003D599E"/>
    <w:rsid w:val="003E1B89"/>
    <w:rsid w:val="003E3662"/>
    <w:rsid w:val="003E3CEC"/>
    <w:rsid w:val="003E4F2B"/>
    <w:rsid w:val="003E57FB"/>
    <w:rsid w:val="003F6397"/>
    <w:rsid w:val="003F64B0"/>
    <w:rsid w:val="0040158A"/>
    <w:rsid w:val="00401F0D"/>
    <w:rsid w:val="00404AC5"/>
    <w:rsid w:val="00415566"/>
    <w:rsid w:val="00416344"/>
    <w:rsid w:val="00420B6F"/>
    <w:rsid w:val="00421341"/>
    <w:rsid w:val="00424734"/>
    <w:rsid w:val="00426076"/>
    <w:rsid w:val="00426966"/>
    <w:rsid w:val="00427963"/>
    <w:rsid w:val="00436E72"/>
    <w:rsid w:val="004405BA"/>
    <w:rsid w:val="00453541"/>
    <w:rsid w:val="00453D0A"/>
    <w:rsid w:val="004576EC"/>
    <w:rsid w:val="00460058"/>
    <w:rsid w:val="00464B13"/>
    <w:rsid w:val="004677EA"/>
    <w:rsid w:val="00481F12"/>
    <w:rsid w:val="00483B08"/>
    <w:rsid w:val="00484AF8"/>
    <w:rsid w:val="004873B7"/>
    <w:rsid w:val="00492DAB"/>
    <w:rsid w:val="00492ED4"/>
    <w:rsid w:val="004937C5"/>
    <w:rsid w:val="00493D79"/>
    <w:rsid w:val="004966B7"/>
    <w:rsid w:val="00497263"/>
    <w:rsid w:val="004A1AC4"/>
    <w:rsid w:val="004A75B3"/>
    <w:rsid w:val="004B5475"/>
    <w:rsid w:val="004B6BF6"/>
    <w:rsid w:val="004D0B58"/>
    <w:rsid w:val="004D0EDA"/>
    <w:rsid w:val="004D1656"/>
    <w:rsid w:val="004E0130"/>
    <w:rsid w:val="004E5F1F"/>
    <w:rsid w:val="004E610F"/>
    <w:rsid w:val="004E7C7A"/>
    <w:rsid w:val="004F6CF1"/>
    <w:rsid w:val="0050074D"/>
    <w:rsid w:val="00500DDB"/>
    <w:rsid w:val="005057E3"/>
    <w:rsid w:val="00506C9E"/>
    <w:rsid w:val="005163EE"/>
    <w:rsid w:val="00524600"/>
    <w:rsid w:val="00524D8D"/>
    <w:rsid w:val="00525B32"/>
    <w:rsid w:val="0052631F"/>
    <w:rsid w:val="00526544"/>
    <w:rsid w:val="0052739F"/>
    <w:rsid w:val="0053125B"/>
    <w:rsid w:val="00555ABE"/>
    <w:rsid w:val="005567AC"/>
    <w:rsid w:val="00556E2B"/>
    <w:rsid w:val="00565911"/>
    <w:rsid w:val="005701F8"/>
    <w:rsid w:val="00574D15"/>
    <w:rsid w:val="0057692F"/>
    <w:rsid w:val="00583F64"/>
    <w:rsid w:val="0058671D"/>
    <w:rsid w:val="00596D75"/>
    <w:rsid w:val="005A4192"/>
    <w:rsid w:val="005B2F98"/>
    <w:rsid w:val="005C118A"/>
    <w:rsid w:val="005C1E7F"/>
    <w:rsid w:val="005C5F84"/>
    <w:rsid w:val="005C6052"/>
    <w:rsid w:val="005C65DD"/>
    <w:rsid w:val="005C6831"/>
    <w:rsid w:val="005D2FC3"/>
    <w:rsid w:val="005E4698"/>
    <w:rsid w:val="005E4E34"/>
    <w:rsid w:val="005E72D2"/>
    <w:rsid w:val="005E73A6"/>
    <w:rsid w:val="005F3633"/>
    <w:rsid w:val="005F3D5A"/>
    <w:rsid w:val="005F5505"/>
    <w:rsid w:val="005F5784"/>
    <w:rsid w:val="00615DA3"/>
    <w:rsid w:val="00621C92"/>
    <w:rsid w:val="00635BA8"/>
    <w:rsid w:val="00644153"/>
    <w:rsid w:val="00650F3D"/>
    <w:rsid w:val="00653C66"/>
    <w:rsid w:val="00655AD1"/>
    <w:rsid w:val="00661DA2"/>
    <w:rsid w:val="00667CC1"/>
    <w:rsid w:val="00674285"/>
    <w:rsid w:val="00674333"/>
    <w:rsid w:val="00681C61"/>
    <w:rsid w:val="00683881"/>
    <w:rsid w:val="00686713"/>
    <w:rsid w:val="006873F3"/>
    <w:rsid w:val="0068772C"/>
    <w:rsid w:val="00691D23"/>
    <w:rsid w:val="00691DFB"/>
    <w:rsid w:val="00692C5E"/>
    <w:rsid w:val="006937EC"/>
    <w:rsid w:val="006A2A89"/>
    <w:rsid w:val="006A6474"/>
    <w:rsid w:val="006B6507"/>
    <w:rsid w:val="006C2604"/>
    <w:rsid w:val="006D0D7B"/>
    <w:rsid w:val="006D6BEE"/>
    <w:rsid w:val="006D77E7"/>
    <w:rsid w:val="006E0378"/>
    <w:rsid w:val="006E282A"/>
    <w:rsid w:val="006E3815"/>
    <w:rsid w:val="006E4519"/>
    <w:rsid w:val="006F1E72"/>
    <w:rsid w:val="00700B19"/>
    <w:rsid w:val="00712A15"/>
    <w:rsid w:val="0071409A"/>
    <w:rsid w:val="00714D97"/>
    <w:rsid w:val="00722AB1"/>
    <w:rsid w:val="00725BF7"/>
    <w:rsid w:val="00726731"/>
    <w:rsid w:val="007279B1"/>
    <w:rsid w:val="00730881"/>
    <w:rsid w:val="00736C7E"/>
    <w:rsid w:val="007437AD"/>
    <w:rsid w:val="00744F50"/>
    <w:rsid w:val="00745704"/>
    <w:rsid w:val="007508C7"/>
    <w:rsid w:val="007547F9"/>
    <w:rsid w:val="00755ABB"/>
    <w:rsid w:val="007670FC"/>
    <w:rsid w:val="00767440"/>
    <w:rsid w:val="00770D07"/>
    <w:rsid w:val="00773E4C"/>
    <w:rsid w:val="0077415D"/>
    <w:rsid w:val="007743D3"/>
    <w:rsid w:val="00776033"/>
    <w:rsid w:val="00785D64"/>
    <w:rsid w:val="007A0C2B"/>
    <w:rsid w:val="007B0D20"/>
    <w:rsid w:val="007B2751"/>
    <w:rsid w:val="007B3463"/>
    <w:rsid w:val="007C2E42"/>
    <w:rsid w:val="007D2DBB"/>
    <w:rsid w:val="007D484F"/>
    <w:rsid w:val="007E439F"/>
    <w:rsid w:val="007F334F"/>
    <w:rsid w:val="007F462D"/>
    <w:rsid w:val="008021EB"/>
    <w:rsid w:val="00802284"/>
    <w:rsid w:val="0080279E"/>
    <w:rsid w:val="00810133"/>
    <w:rsid w:val="00812AE5"/>
    <w:rsid w:val="00820973"/>
    <w:rsid w:val="00820B64"/>
    <w:rsid w:val="00822B9E"/>
    <w:rsid w:val="00825676"/>
    <w:rsid w:val="008266B9"/>
    <w:rsid w:val="008352DF"/>
    <w:rsid w:val="00837020"/>
    <w:rsid w:val="00841982"/>
    <w:rsid w:val="00843B62"/>
    <w:rsid w:val="008465D1"/>
    <w:rsid w:val="00851FAE"/>
    <w:rsid w:val="008536A4"/>
    <w:rsid w:val="00862EEC"/>
    <w:rsid w:val="00867F58"/>
    <w:rsid w:val="00873D44"/>
    <w:rsid w:val="008766D5"/>
    <w:rsid w:val="008767B5"/>
    <w:rsid w:val="008771AF"/>
    <w:rsid w:val="0088085C"/>
    <w:rsid w:val="008827F9"/>
    <w:rsid w:val="00883980"/>
    <w:rsid w:val="008843DF"/>
    <w:rsid w:val="00887C17"/>
    <w:rsid w:val="00890E54"/>
    <w:rsid w:val="00895913"/>
    <w:rsid w:val="00896580"/>
    <w:rsid w:val="008A28BC"/>
    <w:rsid w:val="008A7EEC"/>
    <w:rsid w:val="008B2339"/>
    <w:rsid w:val="008B3BD6"/>
    <w:rsid w:val="008B3F4D"/>
    <w:rsid w:val="008B5E34"/>
    <w:rsid w:val="008B6BBE"/>
    <w:rsid w:val="008C02F7"/>
    <w:rsid w:val="008C124F"/>
    <w:rsid w:val="008C41E1"/>
    <w:rsid w:val="008D3293"/>
    <w:rsid w:val="008D32B5"/>
    <w:rsid w:val="008D59D6"/>
    <w:rsid w:val="008F4906"/>
    <w:rsid w:val="008F50F6"/>
    <w:rsid w:val="00900796"/>
    <w:rsid w:val="009030CA"/>
    <w:rsid w:val="009055AB"/>
    <w:rsid w:val="00911680"/>
    <w:rsid w:val="0091592E"/>
    <w:rsid w:val="00916C75"/>
    <w:rsid w:val="0092167B"/>
    <w:rsid w:val="0092225B"/>
    <w:rsid w:val="00922640"/>
    <w:rsid w:val="009333BF"/>
    <w:rsid w:val="009616A6"/>
    <w:rsid w:val="0096409C"/>
    <w:rsid w:val="00964CA7"/>
    <w:rsid w:val="00965650"/>
    <w:rsid w:val="009717B2"/>
    <w:rsid w:val="009732F2"/>
    <w:rsid w:val="00973E69"/>
    <w:rsid w:val="00981C25"/>
    <w:rsid w:val="00990E02"/>
    <w:rsid w:val="009917B6"/>
    <w:rsid w:val="009921E5"/>
    <w:rsid w:val="009A06E2"/>
    <w:rsid w:val="009A29DF"/>
    <w:rsid w:val="009A30FB"/>
    <w:rsid w:val="009A45E0"/>
    <w:rsid w:val="009B3387"/>
    <w:rsid w:val="009B3520"/>
    <w:rsid w:val="009C19CF"/>
    <w:rsid w:val="009C5782"/>
    <w:rsid w:val="009C7A2E"/>
    <w:rsid w:val="009D2A41"/>
    <w:rsid w:val="009D3B3B"/>
    <w:rsid w:val="009E055F"/>
    <w:rsid w:val="009F1B52"/>
    <w:rsid w:val="009F2802"/>
    <w:rsid w:val="009F2E7A"/>
    <w:rsid w:val="009F48BF"/>
    <w:rsid w:val="009F5331"/>
    <w:rsid w:val="009F53E7"/>
    <w:rsid w:val="00A059E4"/>
    <w:rsid w:val="00A07FF1"/>
    <w:rsid w:val="00A12B01"/>
    <w:rsid w:val="00A163D3"/>
    <w:rsid w:val="00A201E0"/>
    <w:rsid w:val="00A3121E"/>
    <w:rsid w:val="00A32650"/>
    <w:rsid w:val="00A37A40"/>
    <w:rsid w:val="00A411F3"/>
    <w:rsid w:val="00A444BA"/>
    <w:rsid w:val="00A44654"/>
    <w:rsid w:val="00A4720F"/>
    <w:rsid w:val="00A50E1B"/>
    <w:rsid w:val="00A53FD2"/>
    <w:rsid w:val="00A56DF5"/>
    <w:rsid w:val="00A57110"/>
    <w:rsid w:val="00A61A76"/>
    <w:rsid w:val="00A72A67"/>
    <w:rsid w:val="00A72EC4"/>
    <w:rsid w:val="00A735FA"/>
    <w:rsid w:val="00A751D4"/>
    <w:rsid w:val="00A80455"/>
    <w:rsid w:val="00A81A41"/>
    <w:rsid w:val="00A82FC2"/>
    <w:rsid w:val="00A851B5"/>
    <w:rsid w:val="00A93830"/>
    <w:rsid w:val="00A93F28"/>
    <w:rsid w:val="00AA4F07"/>
    <w:rsid w:val="00AA5D98"/>
    <w:rsid w:val="00AA621C"/>
    <w:rsid w:val="00AA6D36"/>
    <w:rsid w:val="00AC3E8D"/>
    <w:rsid w:val="00AC6C1F"/>
    <w:rsid w:val="00AC71D8"/>
    <w:rsid w:val="00AD7757"/>
    <w:rsid w:val="00AE228D"/>
    <w:rsid w:val="00AE733C"/>
    <w:rsid w:val="00AF1CEF"/>
    <w:rsid w:val="00AF3B26"/>
    <w:rsid w:val="00AF502B"/>
    <w:rsid w:val="00AF5106"/>
    <w:rsid w:val="00B03694"/>
    <w:rsid w:val="00B04302"/>
    <w:rsid w:val="00B04F1C"/>
    <w:rsid w:val="00B07E18"/>
    <w:rsid w:val="00B10F7D"/>
    <w:rsid w:val="00B11C77"/>
    <w:rsid w:val="00B12489"/>
    <w:rsid w:val="00B14655"/>
    <w:rsid w:val="00B15610"/>
    <w:rsid w:val="00B15EB1"/>
    <w:rsid w:val="00B22A98"/>
    <w:rsid w:val="00B24658"/>
    <w:rsid w:val="00B3341E"/>
    <w:rsid w:val="00B33DDE"/>
    <w:rsid w:val="00B360FA"/>
    <w:rsid w:val="00B36B45"/>
    <w:rsid w:val="00B37F32"/>
    <w:rsid w:val="00B44426"/>
    <w:rsid w:val="00B46D2E"/>
    <w:rsid w:val="00B5003B"/>
    <w:rsid w:val="00B50486"/>
    <w:rsid w:val="00B551BB"/>
    <w:rsid w:val="00B57478"/>
    <w:rsid w:val="00B61CB7"/>
    <w:rsid w:val="00B62F61"/>
    <w:rsid w:val="00B63BE5"/>
    <w:rsid w:val="00B64BB3"/>
    <w:rsid w:val="00B66B14"/>
    <w:rsid w:val="00B70465"/>
    <w:rsid w:val="00B71CFE"/>
    <w:rsid w:val="00B74F4B"/>
    <w:rsid w:val="00B7764E"/>
    <w:rsid w:val="00BB0941"/>
    <w:rsid w:val="00BB183D"/>
    <w:rsid w:val="00BB2F5E"/>
    <w:rsid w:val="00BB3C1C"/>
    <w:rsid w:val="00BB43DA"/>
    <w:rsid w:val="00BB5EA9"/>
    <w:rsid w:val="00BB63E2"/>
    <w:rsid w:val="00BC0154"/>
    <w:rsid w:val="00BC0351"/>
    <w:rsid w:val="00BC0954"/>
    <w:rsid w:val="00BC1A2A"/>
    <w:rsid w:val="00BC36C7"/>
    <w:rsid w:val="00BC68F2"/>
    <w:rsid w:val="00BD38B1"/>
    <w:rsid w:val="00BE348E"/>
    <w:rsid w:val="00BE5495"/>
    <w:rsid w:val="00BF4284"/>
    <w:rsid w:val="00BF7915"/>
    <w:rsid w:val="00C028C0"/>
    <w:rsid w:val="00C03BF1"/>
    <w:rsid w:val="00C07ACD"/>
    <w:rsid w:val="00C12A44"/>
    <w:rsid w:val="00C1406C"/>
    <w:rsid w:val="00C15939"/>
    <w:rsid w:val="00C1627D"/>
    <w:rsid w:val="00C16A70"/>
    <w:rsid w:val="00C173F9"/>
    <w:rsid w:val="00C23AAF"/>
    <w:rsid w:val="00C24BB4"/>
    <w:rsid w:val="00C26C9D"/>
    <w:rsid w:val="00C30F9F"/>
    <w:rsid w:val="00C4041D"/>
    <w:rsid w:val="00C46F6D"/>
    <w:rsid w:val="00C47D0F"/>
    <w:rsid w:val="00C517CF"/>
    <w:rsid w:val="00C52508"/>
    <w:rsid w:val="00C5720A"/>
    <w:rsid w:val="00C63792"/>
    <w:rsid w:val="00C6536C"/>
    <w:rsid w:val="00C658EE"/>
    <w:rsid w:val="00C72256"/>
    <w:rsid w:val="00C724D6"/>
    <w:rsid w:val="00C72BA3"/>
    <w:rsid w:val="00C742AF"/>
    <w:rsid w:val="00C765F9"/>
    <w:rsid w:val="00C77F3A"/>
    <w:rsid w:val="00C92439"/>
    <w:rsid w:val="00C93C93"/>
    <w:rsid w:val="00C9448D"/>
    <w:rsid w:val="00C96825"/>
    <w:rsid w:val="00CA2D21"/>
    <w:rsid w:val="00CB491D"/>
    <w:rsid w:val="00CC2DD1"/>
    <w:rsid w:val="00CD384B"/>
    <w:rsid w:val="00CE26E6"/>
    <w:rsid w:val="00CE68A6"/>
    <w:rsid w:val="00CE7490"/>
    <w:rsid w:val="00CE7D90"/>
    <w:rsid w:val="00CF6858"/>
    <w:rsid w:val="00CF7BFB"/>
    <w:rsid w:val="00D03C60"/>
    <w:rsid w:val="00D13C76"/>
    <w:rsid w:val="00D26136"/>
    <w:rsid w:val="00D32009"/>
    <w:rsid w:val="00D350CF"/>
    <w:rsid w:val="00D42B63"/>
    <w:rsid w:val="00D43015"/>
    <w:rsid w:val="00D47288"/>
    <w:rsid w:val="00D47BF2"/>
    <w:rsid w:val="00D5201F"/>
    <w:rsid w:val="00D56952"/>
    <w:rsid w:val="00D61030"/>
    <w:rsid w:val="00D61C36"/>
    <w:rsid w:val="00D63701"/>
    <w:rsid w:val="00D74DF6"/>
    <w:rsid w:val="00D80351"/>
    <w:rsid w:val="00D831C7"/>
    <w:rsid w:val="00D846AA"/>
    <w:rsid w:val="00D84D84"/>
    <w:rsid w:val="00D876DF"/>
    <w:rsid w:val="00D909B1"/>
    <w:rsid w:val="00D912F5"/>
    <w:rsid w:val="00D958C0"/>
    <w:rsid w:val="00D95EA4"/>
    <w:rsid w:val="00DA132A"/>
    <w:rsid w:val="00DA7827"/>
    <w:rsid w:val="00DA7E4C"/>
    <w:rsid w:val="00DB3AE8"/>
    <w:rsid w:val="00DB5C11"/>
    <w:rsid w:val="00DB5CF4"/>
    <w:rsid w:val="00DC1F8C"/>
    <w:rsid w:val="00DC3218"/>
    <w:rsid w:val="00DC4A0F"/>
    <w:rsid w:val="00DC5B7F"/>
    <w:rsid w:val="00DD0E93"/>
    <w:rsid w:val="00DD2555"/>
    <w:rsid w:val="00DE4643"/>
    <w:rsid w:val="00DE4F28"/>
    <w:rsid w:val="00DE7BA3"/>
    <w:rsid w:val="00DF182E"/>
    <w:rsid w:val="00DF2E10"/>
    <w:rsid w:val="00DF3F7C"/>
    <w:rsid w:val="00E05A79"/>
    <w:rsid w:val="00E0793E"/>
    <w:rsid w:val="00E131F2"/>
    <w:rsid w:val="00E27341"/>
    <w:rsid w:val="00E408C3"/>
    <w:rsid w:val="00E451FF"/>
    <w:rsid w:val="00E60582"/>
    <w:rsid w:val="00E64CF4"/>
    <w:rsid w:val="00E72716"/>
    <w:rsid w:val="00E72E6A"/>
    <w:rsid w:val="00E73458"/>
    <w:rsid w:val="00E80AD1"/>
    <w:rsid w:val="00E833EA"/>
    <w:rsid w:val="00E91052"/>
    <w:rsid w:val="00E91351"/>
    <w:rsid w:val="00EA3FE5"/>
    <w:rsid w:val="00EA68F7"/>
    <w:rsid w:val="00EA7E8A"/>
    <w:rsid w:val="00ED1E73"/>
    <w:rsid w:val="00ED6297"/>
    <w:rsid w:val="00ED655E"/>
    <w:rsid w:val="00ED6D2B"/>
    <w:rsid w:val="00ED7511"/>
    <w:rsid w:val="00EE26B8"/>
    <w:rsid w:val="00EF191E"/>
    <w:rsid w:val="00EF6778"/>
    <w:rsid w:val="00F0368D"/>
    <w:rsid w:val="00F03EF1"/>
    <w:rsid w:val="00F07C2D"/>
    <w:rsid w:val="00F127B9"/>
    <w:rsid w:val="00F14FB8"/>
    <w:rsid w:val="00F22AC0"/>
    <w:rsid w:val="00F24221"/>
    <w:rsid w:val="00F265F5"/>
    <w:rsid w:val="00F27F37"/>
    <w:rsid w:val="00F27FAA"/>
    <w:rsid w:val="00F30A8C"/>
    <w:rsid w:val="00F3209B"/>
    <w:rsid w:val="00F3270C"/>
    <w:rsid w:val="00F43950"/>
    <w:rsid w:val="00F46376"/>
    <w:rsid w:val="00F51ECD"/>
    <w:rsid w:val="00F5620C"/>
    <w:rsid w:val="00F72283"/>
    <w:rsid w:val="00F8275C"/>
    <w:rsid w:val="00F85C78"/>
    <w:rsid w:val="00F867F1"/>
    <w:rsid w:val="00F86993"/>
    <w:rsid w:val="00F95209"/>
    <w:rsid w:val="00F97661"/>
    <w:rsid w:val="00FA3CA4"/>
    <w:rsid w:val="00FB314E"/>
    <w:rsid w:val="00FC1891"/>
    <w:rsid w:val="00FC2391"/>
    <w:rsid w:val="00FC5FA7"/>
    <w:rsid w:val="00FD15B5"/>
    <w:rsid w:val="00FD2E32"/>
    <w:rsid w:val="00FE00E7"/>
    <w:rsid w:val="00FE254A"/>
    <w:rsid w:val="00FE7CA2"/>
    <w:rsid w:val="00FF04C7"/>
    <w:rsid w:val="00FF0B19"/>
    <w:rsid w:val="00FF106D"/>
    <w:rsid w:val="00FF287D"/>
    <w:rsid w:val="00FF2BE7"/>
    <w:rsid w:val="00FF44E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826F"/>
  <w15:chartTrackingRefBased/>
  <w15:docId w15:val="{C5184C7A-37EE-4D55-B9A6-58146F4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E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EE"/>
  </w:style>
  <w:style w:type="paragraph" w:styleId="Footer">
    <w:name w:val="footer"/>
    <w:basedOn w:val="Normal"/>
    <w:link w:val="Foot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EE"/>
  </w:style>
  <w:style w:type="paragraph" w:styleId="ListParagraph">
    <w:name w:val="List Paragraph"/>
    <w:basedOn w:val="Normal"/>
    <w:uiPriority w:val="34"/>
    <w:qFormat/>
    <w:rsid w:val="006D6BE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D6B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D6BEE"/>
    <w:rPr>
      <w:vertAlign w:val="superscript"/>
    </w:rPr>
  </w:style>
  <w:style w:type="character" w:styleId="CommentReference">
    <w:name w:val="annotation reference"/>
    <w:rsid w:val="006D6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D6B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E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uiPriority w:val="99"/>
    <w:rsid w:val="006D6B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D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9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99E"/>
    <w:rPr>
      <w:rFonts w:ascii="Goudy Old Style" w:hAnsi="Goudy Old Style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99E"/>
    <w:rPr>
      <w:rFonts w:ascii="Goudy Old Style" w:eastAsia="Times New Roman" w:hAnsi="Goudy Old Style" w:cs="Times New Roman"/>
      <w:b/>
      <w:bCs/>
      <w:sz w:val="20"/>
      <w:szCs w:val="20"/>
      <w:lang w:eastAsia="en-GB"/>
    </w:rPr>
  </w:style>
  <w:style w:type="paragraph" w:customStyle="1" w:styleId="BulletedBodyText">
    <w:name w:val="Bulleted Body Text"/>
    <w:basedOn w:val="BodyText"/>
    <w:rsid w:val="00201D27"/>
    <w:pPr>
      <w:numPr>
        <w:numId w:val="12"/>
      </w:numPr>
      <w:tabs>
        <w:tab w:val="clear" w:pos="720"/>
        <w:tab w:val="num" w:pos="1170"/>
      </w:tabs>
      <w:spacing w:after="0"/>
      <w:ind w:left="1170"/>
    </w:pPr>
    <w:rPr>
      <w:rFonts w:ascii="Arial" w:hAnsi="Arial" w:cs="Arial"/>
      <w:bCs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D27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ParagraphwithlinefollowingChar">
    <w:name w:val="Paragraph with line following Char"/>
    <w:link w:val="Paragraphwithlinefollowing"/>
    <w:locked/>
    <w:rsid w:val="00331E95"/>
    <w:rPr>
      <w:rFonts w:ascii="Goudy Old Style" w:hAnsi="Goudy Old Style" w:cs="GoudyOldStyleT-Regular"/>
      <w:sz w:val="24"/>
      <w:szCs w:val="24"/>
    </w:rPr>
  </w:style>
  <w:style w:type="paragraph" w:customStyle="1" w:styleId="Paragraphwithlinefollowing">
    <w:name w:val="Paragraph with line following"/>
    <w:basedOn w:val="Normal"/>
    <w:link w:val="ParagraphwithlinefollowingChar"/>
    <w:rsid w:val="00331E95"/>
    <w:pPr>
      <w:pBdr>
        <w:bottom w:val="single" w:sz="12" w:space="14" w:color="auto"/>
      </w:pBdr>
      <w:autoSpaceDE w:val="0"/>
      <w:autoSpaceDN w:val="0"/>
      <w:adjustRightInd w:val="0"/>
      <w:spacing w:after="60"/>
    </w:pPr>
    <w:rPr>
      <w:rFonts w:eastAsiaTheme="minorHAnsi" w:cs="GoudyOldStyleT-Regular"/>
      <w:lang w:eastAsia="en-US"/>
    </w:rPr>
  </w:style>
  <w:style w:type="paragraph" w:customStyle="1" w:styleId="StyleHeading1MainHeadingCustomColorRGB34150139">
    <w:name w:val="Style Heading 1Main Heading + Custom Color(RGB(34150139))"/>
    <w:basedOn w:val="Heading1"/>
    <w:rsid w:val="00331E95"/>
    <w:pPr>
      <w:keepLines w:val="0"/>
      <w:pBdr>
        <w:bottom w:val="single" w:sz="8" w:space="14" w:color="auto"/>
      </w:pBdr>
      <w:spacing w:before="0" w:after="60"/>
    </w:pPr>
    <w:rPr>
      <w:rFonts w:asciiTheme="minorHAnsi" w:eastAsia="Times New Roman" w:hAnsiTheme="minorHAnsi" w:cstheme="minorHAnsi"/>
      <w:bCs/>
      <w:color w:val="092623"/>
      <w:spacing w:val="-10"/>
      <w:kern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31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EA68F7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pcab.co.uk/public_docs/cr2_candidate_rpl_form" TargetMode="External"/><Relationship Id="rId21" Type="http://schemas.openxmlformats.org/officeDocument/2006/relationships/hyperlink" Target="https://www.cpcab.co.uk/public_docs/fees-document-current-academic-year" TargetMode="External"/><Relationship Id="rId42" Type="http://schemas.openxmlformats.org/officeDocument/2006/relationships/hyperlink" Target="https://www.cpcab.co.uk/public_docs/cr3b_application_for_special_consideration_form" TargetMode="External"/><Relationship Id="rId47" Type="http://schemas.openxmlformats.org/officeDocument/2006/relationships/hyperlink" Target="mailto:exams@cpcab.co.uk" TargetMode="External"/><Relationship Id="rId63" Type="http://schemas.openxmlformats.org/officeDocument/2006/relationships/hyperlink" Target="mailto:exams@cpcab.co.uk" TargetMode="External"/><Relationship Id="rId68" Type="http://schemas.openxmlformats.org/officeDocument/2006/relationships/hyperlink" Target="https://www.cpcab.co.uk/public_docs/cr12-application-for-appeal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cab.co.uk/public_docs/fees-document-current-academic-year" TargetMode="External"/><Relationship Id="rId29" Type="http://schemas.openxmlformats.org/officeDocument/2006/relationships/hyperlink" Target="https://www.cpcab.co.uk/qualifications/" TargetMode="External"/><Relationship Id="rId11" Type="http://schemas.openxmlformats.org/officeDocument/2006/relationships/hyperlink" Target="mailto:exams@cpcab.co.uk" TargetMode="External"/><Relationship Id="rId24" Type="http://schemas.openxmlformats.org/officeDocument/2006/relationships/hyperlink" Target="https://www.cpcab.co.uk/centres/documents" TargetMode="External"/><Relationship Id="rId32" Type="http://schemas.openxmlformats.org/officeDocument/2006/relationships/hyperlink" Target="https://www.cpcab.co.uk/public_docs/cr3_application_for_reasonable_adjustments_form" TargetMode="External"/><Relationship Id="rId37" Type="http://schemas.openxmlformats.org/officeDocument/2006/relationships/hyperlink" Target="https://www.cpcab.co.uk/public_docs/application-of-reasonable-adjustments-and-special" TargetMode="External"/><Relationship Id="rId40" Type="http://schemas.openxmlformats.org/officeDocument/2006/relationships/hyperlink" Target="https://www.cpcab.co.uk/public_docs/cr3b_application_for_special_consideration_form" TargetMode="External"/><Relationship Id="rId45" Type="http://schemas.openxmlformats.org/officeDocument/2006/relationships/hyperlink" Target="https://www.cpcab.co.uk/qualifications/" TargetMode="External"/><Relationship Id="rId53" Type="http://schemas.openxmlformats.org/officeDocument/2006/relationships/hyperlink" Target="https://www.cpcab.co.uk/public_docs/fees-document-current-academic-year" TargetMode="External"/><Relationship Id="rId58" Type="http://schemas.openxmlformats.org/officeDocument/2006/relationships/hyperlink" Target="https://www.cpcab.co.uk/public_docs/cr10-declaration-of-interest-form" TargetMode="External"/><Relationship Id="rId66" Type="http://schemas.openxmlformats.org/officeDocument/2006/relationships/hyperlink" Target="https://www.cpcab.co.uk/public_docs/cr11-extension-request-for-candidates-completing-c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exams@cpcab.co.uk" TargetMode="External"/><Relationship Id="rId19" Type="http://schemas.openxmlformats.org/officeDocument/2006/relationships/hyperlink" Target="https://www.cpcab.co.uk/public_docs/fees-document-current-academic-year" TargetMode="External"/><Relationship Id="rId14" Type="http://schemas.openxmlformats.org/officeDocument/2006/relationships/hyperlink" Target="https://www.cpcab.co.uk/centres/registering-candidates" TargetMode="External"/><Relationship Id="rId22" Type="http://schemas.openxmlformats.org/officeDocument/2006/relationships/hyperlink" Target="mailto:exams@cpcab.co.uk" TargetMode="External"/><Relationship Id="rId27" Type="http://schemas.openxmlformats.org/officeDocument/2006/relationships/hyperlink" Target="https://www.cpcab.co.uk/public_docs/cr2_candidate_rpl_form" TargetMode="External"/><Relationship Id="rId30" Type="http://schemas.openxmlformats.org/officeDocument/2006/relationships/hyperlink" Target="https://www.cpcab.co.uk/public_docs/cr2_candidate_rpl_form" TargetMode="External"/><Relationship Id="rId35" Type="http://schemas.openxmlformats.org/officeDocument/2006/relationships/hyperlink" Target="mailto:exams@cpcab.co.uk" TargetMode="External"/><Relationship Id="rId43" Type="http://schemas.openxmlformats.org/officeDocument/2006/relationships/hyperlink" Target="https://www.cpcab.co.uk/public_docs/cr5_certification_request_for_deferred_candidates_form" TargetMode="External"/><Relationship Id="rId48" Type="http://schemas.openxmlformats.org/officeDocument/2006/relationships/hyperlink" Target="https://www.cpcab.co.uk/public_docs/cr8_replacement_certificate_request_from" TargetMode="External"/><Relationship Id="rId56" Type="http://schemas.openxmlformats.org/officeDocument/2006/relationships/hyperlink" Target="https://www.cpcab.co.uk/public_docs/cr10-declaration-of-interest-form" TargetMode="External"/><Relationship Id="rId64" Type="http://schemas.openxmlformats.org/officeDocument/2006/relationships/hyperlink" Target="https://www.cpcab.co.uk/public_docs/cr11-extension-request-for-candidates-completing-c" TargetMode="External"/><Relationship Id="rId69" Type="http://schemas.openxmlformats.org/officeDocument/2006/relationships/hyperlink" Target="https://www.cpcab.co.uk/public_docs/enquiries_and_appeals_polic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pcab.co.uk/public_docs/cr8_replacement_certificate_request_from" TargetMode="External"/><Relationship Id="rId72" Type="http://schemas.openxmlformats.org/officeDocument/2006/relationships/hyperlink" Target="https://www.cpcab.co.uk/centres/quality-assura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ortal.cpcab.co.uk/" TargetMode="External"/><Relationship Id="rId17" Type="http://schemas.openxmlformats.org/officeDocument/2006/relationships/hyperlink" Target="https://www.cpcab.co.uk/public_docs/fee-structure" TargetMode="External"/><Relationship Id="rId25" Type="http://schemas.openxmlformats.org/officeDocument/2006/relationships/hyperlink" Target="https://www.cpcab.co.uk/public_docs/cr2_candidate_rpl_form" TargetMode="External"/><Relationship Id="rId33" Type="http://schemas.openxmlformats.org/officeDocument/2006/relationships/hyperlink" Target="https://www.cpcab.co.uk/public_docs/cr3_application_for_reasonable_adjustments_form" TargetMode="External"/><Relationship Id="rId38" Type="http://schemas.openxmlformats.org/officeDocument/2006/relationships/hyperlink" Target="https://www.cpcab.co.uk/public_docs/cr3b_application_for_special_consideration_form" TargetMode="External"/><Relationship Id="rId46" Type="http://schemas.openxmlformats.org/officeDocument/2006/relationships/hyperlink" Target="https://www.cpcab.co.uk/public_docs/cr5_certification_request_for_deferred_candidates_form" TargetMode="External"/><Relationship Id="rId59" Type="http://schemas.openxmlformats.org/officeDocument/2006/relationships/hyperlink" Target="https://www.cpcab.co.uk/public_docs/cr10-declaration-of-interest-form" TargetMode="External"/><Relationship Id="rId67" Type="http://schemas.openxmlformats.org/officeDocument/2006/relationships/hyperlink" Target="mailto:exams@cpcab.co.uk" TargetMode="External"/><Relationship Id="rId20" Type="http://schemas.openxmlformats.org/officeDocument/2006/relationships/hyperlink" Target="https://www.cpcab.co.uk/public_docs/fees-document-current-academic-year" TargetMode="External"/><Relationship Id="rId41" Type="http://schemas.openxmlformats.org/officeDocument/2006/relationships/hyperlink" Target="https://www.cpcab.co.uk/public_docs/cr3b_application_for_special_consideration_form" TargetMode="External"/><Relationship Id="rId54" Type="http://schemas.openxmlformats.org/officeDocument/2006/relationships/hyperlink" Target="https://www.cpcab.co.uk/centres/fees" TargetMode="External"/><Relationship Id="rId62" Type="http://schemas.openxmlformats.org/officeDocument/2006/relationships/hyperlink" Target="https://www.cpcab.co.uk/public_docs/cr10-declaration-of-interest-form" TargetMode="External"/><Relationship Id="rId70" Type="http://schemas.openxmlformats.org/officeDocument/2006/relationships/hyperlink" Target="https://www.cpcab.co.uk/qualifications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pcab.co.uk/centres/registering-candidates" TargetMode="External"/><Relationship Id="rId23" Type="http://schemas.openxmlformats.org/officeDocument/2006/relationships/hyperlink" Target="mailto:exams@cpcab.co.uk" TargetMode="External"/><Relationship Id="rId28" Type="http://schemas.openxmlformats.org/officeDocument/2006/relationships/hyperlink" Target="https://www.cpcab.co.uk/public_docs/cr2_candidate_rpl_form" TargetMode="External"/><Relationship Id="rId36" Type="http://schemas.openxmlformats.org/officeDocument/2006/relationships/hyperlink" Target="https://www.cpcab.co.uk/public_docs/application-of-reasonable-adjustments-and-special" TargetMode="External"/><Relationship Id="rId49" Type="http://schemas.openxmlformats.org/officeDocument/2006/relationships/hyperlink" Target="https://www.cpcab.co.uk/public_docs/cr8_replacement_certificate_request_from" TargetMode="External"/><Relationship Id="rId57" Type="http://schemas.openxmlformats.org/officeDocument/2006/relationships/hyperlink" Target="https://www.cpcab.co.uk/public_docs/cr10-declaration-of-interest-for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pcab.co.uk/public_docs/cr3_application_for_reasonable_adjustments_form" TargetMode="External"/><Relationship Id="rId44" Type="http://schemas.openxmlformats.org/officeDocument/2006/relationships/hyperlink" Target="https://www.cpcab.co.uk/public_docs/cr5_certification_request_for_deferred_candidates_form" TargetMode="External"/><Relationship Id="rId52" Type="http://schemas.openxmlformats.org/officeDocument/2006/relationships/hyperlink" Target="mailto:exams@cpcab.co.uk" TargetMode="External"/><Relationship Id="rId60" Type="http://schemas.openxmlformats.org/officeDocument/2006/relationships/hyperlink" Target="https://www.cpcab.co.uk/public_docs/conflict_of_interest_policy" TargetMode="External"/><Relationship Id="rId65" Type="http://schemas.openxmlformats.org/officeDocument/2006/relationships/hyperlink" Target="https://www.cpcab.co.uk/public_docs/cr11-extension-request-for-candidates-completing-c" TargetMode="External"/><Relationship Id="rId73" Type="http://schemas.openxmlformats.org/officeDocument/2006/relationships/hyperlink" Target="https://www.cpcab.co.uk/centres/external-assessment-d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exams@cpcab.co.uk" TargetMode="External"/><Relationship Id="rId18" Type="http://schemas.openxmlformats.org/officeDocument/2006/relationships/hyperlink" Target="mailto:exams@cpcab.co.uk" TargetMode="External"/><Relationship Id="rId39" Type="http://schemas.openxmlformats.org/officeDocument/2006/relationships/hyperlink" Target="https://www.cpcab.co.uk/public_docs/cr3b_application_for_special_consideration_form" TargetMode="External"/><Relationship Id="rId34" Type="http://schemas.openxmlformats.org/officeDocument/2006/relationships/hyperlink" Target="https://www.cpcab.co.uk/public_docs/cr3_application_for_reasonable_adjustments_form" TargetMode="External"/><Relationship Id="rId50" Type="http://schemas.openxmlformats.org/officeDocument/2006/relationships/hyperlink" Target="https://www.cpcab.co.uk/public_docs/cr8_replacement_certificate_request_from" TargetMode="External"/><Relationship Id="rId55" Type="http://schemas.openxmlformats.org/officeDocument/2006/relationships/hyperlink" Target="https://www.cpcab.co.uk/centres/fees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cpcab.co.uk/qualif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cab.co.uk/public_docs/conflict_of_interest_policy" TargetMode="External"/><Relationship Id="rId1" Type="http://schemas.openxmlformats.org/officeDocument/2006/relationships/hyperlink" Target="mailto:exams@cpca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9F7D6-902B-4EB0-B735-4F38174D1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4A519-ECFF-4BFD-8DB5-AC3EC5FBB5F2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EDF4CFE7-3C0F-49EC-B91B-3E144AB98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CC9CB-D050-482D-8172-495023DD0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CR0 Candidate registration guidance</dc:title>
  <dc:subject/>
  <dc:creator>Jackie Rice</dc:creator>
  <cp:keywords/>
  <dc:description/>
  <cp:lastModifiedBy>Natalie Burford</cp:lastModifiedBy>
  <cp:revision>15</cp:revision>
  <cp:lastPrinted>2020-08-04T10:32:00Z</cp:lastPrinted>
  <dcterms:created xsi:type="dcterms:W3CDTF">2023-09-06T08:09:00Z</dcterms:created>
  <dcterms:modified xsi:type="dcterms:W3CDTF">2024-08-14T11:40:00Z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